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A1729" w14:textId="22D1C3EB" w:rsidR="00266EE4" w:rsidRDefault="00AC018E" w:rsidP="00AC018E">
      <w:pPr>
        <w:pStyle w:val="Heading1"/>
        <w:jc w:val="right"/>
        <w:rPr>
          <w:sz w:val="32"/>
        </w:rPr>
      </w:pPr>
      <w:r>
        <w:rPr>
          <w:noProof/>
          <w:sz w:val="32"/>
        </w:rPr>
        <w:drawing>
          <wp:anchor distT="0" distB="0" distL="114300" distR="114300" simplePos="0" relativeHeight="251658240" behindDoc="0" locked="0" layoutInCell="1" allowOverlap="1" wp14:anchorId="4F530994" wp14:editId="749DE815">
            <wp:simplePos x="0" y="0"/>
            <wp:positionH relativeFrom="margin">
              <wp:posOffset>302260</wp:posOffset>
            </wp:positionH>
            <wp:positionV relativeFrom="margin">
              <wp:align>top</wp:align>
            </wp:positionV>
            <wp:extent cx="1524000" cy="1363980"/>
            <wp:effectExtent l="19050" t="19050" r="19050" b="266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363980"/>
                    </a:xfrm>
                    <a:prstGeom prst="rect">
                      <a:avLst/>
                    </a:prstGeom>
                    <a:noFill/>
                    <a:ln w="9525">
                      <a:solidFill>
                        <a:srgbClr val="4472C4"/>
                      </a:solidFill>
                      <a:miter lim="800000"/>
                      <a:headEnd/>
                      <a:tailEnd/>
                    </a:ln>
                  </pic:spPr>
                </pic:pic>
              </a:graphicData>
            </a:graphic>
            <wp14:sizeRelH relativeFrom="page">
              <wp14:pctWidth>0</wp14:pctWidth>
            </wp14:sizeRelH>
            <wp14:sizeRelV relativeFrom="page">
              <wp14:pctHeight>0</wp14:pctHeight>
            </wp14:sizeRelV>
          </wp:anchor>
        </w:drawing>
      </w:r>
      <w:r w:rsidR="00266EE4" w:rsidRPr="00266EE4">
        <w:rPr>
          <w:noProof/>
          <w:szCs w:val="28"/>
        </w:rPr>
        <w:drawing>
          <wp:inline distT="0" distB="0" distL="0" distR="0" wp14:anchorId="332A4527" wp14:editId="47E81C03">
            <wp:extent cx="2741369" cy="1123200"/>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1369" cy="1123200"/>
                    </a:xfrm>
                    <a:prstGeom prst="rect">
                      <a:avLst/>
                    </a:prstGeom>
                    <a:noFill/>
                    <a:ln>
                      <a:noFill/>
                    </a:ln>
                  </pic:spPr>
                </pic:pic>
              </a:graphicData>
            </a:graphic>
          </wp:inline>
        </w:drawing>
      </w:r>
    </w:p>
    <w:p w14:paraId="75951C79" w14:textId="548A8952" w:rsidR="00266EE4" w:rsidRDefault="00266EE4" w:rsidP="004B76F9">
      <w:pPr>
        <w:pStyle w:val="Heading1"/>
        <w:rPr>
          <w:sz w:val="32"/>
        </w:rPr>
      </w:pPr>
    </w:p>
    <w:p w14:paraId="2E207339" w14:textId="6FF4F116" w:rsidR="00BC430A" w:rsidRPr="004B76F9" w:rsidRDefault="00AC6EAC" w:rsidP="004B76F9">
      <w:pPr>
        <w:pStyle w:val="Heading1"/>
        <w:rPr>
          <w:sz w:val="32"/>
        </w:rPr>
      </w:pPr>
      <w:r w:rsidRPr="004B76F9">
        <w:rPr>
          <w:sz w:val="32"/>
        </w:rPr>
        <w:t xml:space="preserve">Emergency Management </w:t>
      </w:r>
      <w:r w:rsidR="00EF363D" w:rsidRPr="004B76F9">
        <w:rPr>
          <w:sz w:val="32"/>
        </w:rPr>
        <w:t>Resilience Co-ordinator</w:t>
      </w:r>
    </w:p>
    <w:p w14:paraId="72CF03D9" w14:textId="105299F9" w:rsidR="00411395" w:rsidRPr="004B76F9" w:rsidRDefault="00411395" w:rsidP="004B76F9">
      <w:pPr>
        <w:pStyle w:val="Heading1"/>
        <w:rPr>
          <w:sz w:val="32"/>
        </w:rPr>
      </w:pPr>
      <w:r w:rsidRPr="004B76F9">
        <w:rPr>
          <w:sz w:val="32"/>
        </w:rPr>
        <w:t>Job D</w:t>
      </w:r>
      <w:r w:rsidR="00FD061C">
        <w:rPr>
          <w:sz w:val="32"/>
        </w:rPr>
        <w:t>escription</w:t>
      </w:r>
    </w:p>
    <w:p w14:paraId="0CDA52CA" w14:textId="1AFEFA0E" w:rsidR="0057789E" w:rsidRPr="00AC6EAC" w:rsidRDefault="0057789E" w:rsidP="003D1074">
      <w:pPr>
        <w:rPr>
          <w:lang w:val="en-AU"/>
        </w:rPr>
      </w:pPr>
    </w:p>
    <w:tbl>
      <w:tblPr>
        <w:tblW w:w="97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242"/>
        <w:gridCol w:w="3856"/>
        <w:gridCol w:w="1559"/>
        <w:gridCol w:w="3119"/>
      </w:tblGrid>
      <w:tr w:rsidR="004246D6" w:rsidRPr="003369E4" w14:paraId="7A8FFC1D" w14:textId="77777777" w:rsidTr="0003354D">
        <w:tc>
          <w:tcPr>
            <w:tcW w:w="1242" w:type="dxa"/>
          </w:tcPr>
          <w:p w14:paraId="62942704" w14:textId="4029E633" w:rsidR="004246D6" w:rsidRPr="003369E4" w:rsidRDefault="004246D6" w:rsidP="003D1074">
            <w:pPr>
              <w:rPr>
                <w:lang w:eastAsia="en-GB"/>
              </w:rPr>
            </w:pPr>
            <w:r w:rsidRPr="003369E4">
              <w:rPr>
                <w:lang w:eastAsia="en-GB"/>
              </w:rPr>
              <w:t>Job title:</w:t>
            </w:r>
          </w:p>
        </w:tc>
        <w:tc>
          <w:tcPr>
            <w:tcW w:w="3856" w:type="dxa"/>
          </w:tcPr>
          <w:p w14:paraId="68A9AA81" w14:textId="0563173E" w:rsidR="004246D6" w:rsidRPr="003369E4" w:rsidRDefault="00E43ECC" w:rsidP="003D1074">
            <w:pPr>
              <w:rPr>
                <w:lang w:eastAsia="en-GB"/>
              </w:rPr>
            </w:pPr>
            <w:r>
              <w:rPr>
                <w:lang w:eastAsia="en-GB"/>
              </w:rPr>
              <w:t>EMRC</w:t>
            </w:r>
            <w:r w:rsidR="004246D6" w:rsidRPr="003369E4">
              <w:rPr>
                <w:lang w:eastAsia="en-GB"/>
              </w:rPr>
              <w:t xml:space="preserve"> </w:t>
            </w:r>
          </w:p>
        </w:tc>
        <w:tc>
          <w:tcPr>
            <w:tcW w:w="1559" w:type="dxa"/>
          </w:tcPr>
          <w:p w14:paraId="4FFEFFD6" w14:textId="77777777" w:rsidR="004246D6" w:rsidRPr="003369E4" w:rsidRDefault="004246D6" w:rsidP="003D1074">
            <w:pPr>
              <w:rPr>
                <w:lang w:eastAsia="en-GB"/>
              </w:rPr>
            </w:pPr>
            <w:r w:rsidRPr="003369E4">
              <w:rPr>
                <w:lang w:eastAsia="en-GB"/>
              </w:rPr>
              <w:t>Location:</w:t>
            </w:r>
          </w:p>
        </w:tc>
        <w:tc>
          <w:tcPr>
            <w:tcW w:w="3119" w:type="dxa"/>
          </w:tcPr>
          <w:p w14:paraId="04A9A0F1" w14:textId="1BBC16F7" w:rsidR="004246D6" w:rsidRPr="003369E4" w:rsidRDefault="004246D6" w:rsidP="003D1074">
            <w:pPr>
              <w:rPr>
                <w:lang w:eastAsia="en-GB"/>
              </w:rPr>
            </w:pPr>
            <w:r w:rsidRPr="003369E4">
              <w:rPr>
                <w:lang w:eastAsia="en-GB"/>
              </w:rPr>
              <w:t>Chatham Islands</w:t>
            </w:r>
          </w:p>
        </w:tc>
      </w:tr>
      <w:tr w:rsidR="004246D6" w:rsidRPr="003369E4" w14:paraId="06D1C732" w14:textId="77777777" w:rsidTr="0003354D">
        <w:tc>
          <w:tcPr>
            <w:tcW w:w="1242" w:type="dxa"/>
          </w:tcPr>
          <w:p w14:paraId="00C7D814" w14:textId="77777777" w:rsidR="004246D6" w:rsidRPr="003369E4" w:rsidRDefault="004246D6" w:rsidP="003D1074">
            <w:pPr>
              <w:rPr>
                <w:lang w:eastAsia="en-GB"/>
              </w:rPr>
            </w:pPr>
            <w:r w:rsidRPr="003369E4">
              <w:rPr>
                <w:lang w:eastAsia="en-GB"/>
              </w:rPr>
              <w:t>Status:</w:t>
            </w:r>
          </w:p>
        </w:tc>
        <w:tc>
          <w:tcPr>
            <w:tcW w:w="3856" w:type="dxa"/>
          </w:tcPr>
          <w:p w14:paraId="0DB92E57" w14:textId="01F9045D" w:rsidR="004246D6" w:rsidRPr="003369E4" w:rsidRDefault="003376AB" w:rsidP="003D1074">
            <w:pPr>
              <w:rPr>
                <w:lang w:eastAsia="en-GB"/>
              </w:rPr>
            </w:pPr>
            <w:r w:rsidRPr="003369E4">
              <w:rPr>
                <w:lang w:eastAsia="en-GB"/>
              </w:rPr>
              <w:t>Full-time 37.5hrs</w:t>
            </w:r>
          </w:p>
        </w:tc>
        <w:tc>
          <w:tcPr>
            <w:tcW w:w="1559" w:type="dxa"/>
          </w:tcPr>
          <w:p w14:paraId="1433867E" w14:textId="77777777" w:rsidR="004246D6" w:rsidRPr="003369E4" w:rsidRDefault="004246D6" w:rsidP="003D1074">
            <w:pPr>
              <w:rPr>
                <w:lang w:eastAsia="en-GB"/>
              </w:rPr>
            </w:pPr>
            <w:r w:rsidRPr="003369E4">
              <w:rPr>
                <w:lang w:eastAsia="en-GB"/>
              </w:rPr>
              <w:t>Effective:</w:t>
            </w:r>
          </w:p>
        </w:tc>
        <w:tc>
          <w:tcPr>
            <w:tcW w:w="3119" w:type="dxa"/>
          </w:tcPr>
          <w:p w14:paraId="17BB484F" w14:textId="6ABE77A3" w:rsidR="004246D6" w:rsidRPr="003369E4" w:rsidRDefault="004246D6" w:rsidP="003D1074">
            <w:pPr>
              <w:rPr>
                <w:lang w:eastAsia="en-GB"/>
              </w:rPr>
            </w:pPr>
            <w:r w:rsidRPr="003369E4">
              <w:rPr>
                <w:lang w:eastAsia="en-GB"/>
              </w:rPr>
              <w:t>202</w:t>
            </w:r>
            <w:r w:rsidR="00FD061C">
              <w:rPr>
                <w:lang w:eastAsia="en-GB"/>
              </w:rPr>
              <w:t>3</w:t>
            </w:r>
          </w:p>
        </w:tc>
      </w:tr>
      <w:tr w:rsidR="004246D6" w:rsidRPr="003369E4" w14:paraId="50D60EFA" w14:textId="77777777" w:rsidTr="0003354D">
        <w:tc>
          <w:tcPr>
            <w:tcW w:w="1242" w:type="dxa"/>
          </w:tcPr>
          <w:p w14:paraId="38D385BF" w14:textId="77777777" w:rsidR="004246D6" w:rsidRPr="003369E4" w:rsidRDefault="004246D6" w:rsidP="003D1074">
            <w:pPr>
              <w:rPr>
                <w:lang w:eastAsia="en-GB"/>
              </w:rPr>
            </w:pPr>
            <w:r w:rsidRPr="003369E4">
              <w:rPr>
                <w:lang w:eastAsia="en-GB"/>
              </w:rPr>
              <w:t>Group:</w:t>
            </w:r>
          </w:p>
        </w:tc>
        <w:tc>
          <w:tcPr>
            <w:tcW w:w="3856" w:type="dxa"/>
          </w:tcPr>
          <w:p w14:paraId="25BEB18A" w14:textId="2F90871E" w:rsidR="004246D6" w:rsidRPr="003369E4" w:rsidRDefault="003376AB" w:rsidP="003D1074">
            <w:pPr>
              <w:rPr>
                <w:lang w:eastAsia="en-GB"/>
              </w:rPr>
            </w:pPr>
            <w:r w:rsidRPr="003369E4">
              <w:rPr>
                <w:lang w:eastAsia="en-GB"/>
              </w:rPr>
              <w:t>Chatham Islands</w:t>
            </w:r>
          </w:p>
        </w:tc>
        <w:tc>
          <w:tcPr>
            <w:tcW w:w="1559" w:type="dxa"/>
          </w:tcPr>
          <w:p w14:paraId="1FADBF52" w14:textId="77777777" w:rsidR="004246D6" w:rsidRPr="003369E4" w:rsidRDefault="004246D6" w:rsidP="003D1074">
            <w:pPr>
              <w:rPr>
                <w:lang w:eastAsia="en-GB"/>
              </w:rPr>
            </w:pPr>
            <w:r w:rsidRPr="003369E4">
              <w:rPr>
                <w:lang w:eastAsia="en-GB"/>
              </w:rPr>
              <w:t>Department:</w:t>
            </w:r>
          </w:p>
        </w:tc>
        <w:tc>
          <w:tcPr>
            <w:tcW w:w="3119" w:type="dxa"/>
          </w:tcPr>
          <w:p w14:paraId="67916B81" w14:textId="2BEC705C" w:rsidR="004246D6" w:rsidRPr="003369E4" w:rsidRDefault="004246D6" w:rsidP="003D1074">
            <w:pPr>
              <w:rPr>
                <w:lang w:eastAsia="en-GB"/>
              </w:rPr>
            </w:pPr>
            <w:r w:rsidRPr="003369E4">
              <w:rPr>
                <w:lang w:eastAsia="en-GB"/>
              </w:rPr>
              <w:t>Emergency Management</w:t>
            </w:r>
          </w:p>
        </w:tc>
      </w:tr>
    </w:tbl>
    <w:p w14:paraId="0C4D52C4" w14:textId="0BC6A188" w:rsidR="0078089D" w:rsidRPr="004B76F9" w:rsidRDefault="004246D6" w:rsidP="007E35E0">
      <w:pPr>
        <w:pStyle w:val="Heading2"/>
      </w:pPr>
      <w:r w:rsidRPr="004B76F9">
        <w:rPr>
          <w:rStyle w:val="Heading2Char"/>
          <w:b/>
          <w:bCs/>
        </w:rPr>
        <w:t>Role of the Chatham Islands Emergency Management Office</w:t>
      </w:r>
      <w:r w:rsidRPr="004B76F9">
        <w:t xml:space="preserve"> </w:t>
      </w:r>
    </w:p>
    <w:p w14:paraId="7CD9F031" w14:textId="531E92BD" w:rsidR="004246D6" w:rsidRPr="003D1074" w:rsidRDefault="00C045AF" w:rsidP="003D1074">
      <w:r w:rsidRPr="003D1074">
        <w:t>CICEM office is administered by the Chatham Islands Council</w:t>
      </w:r>
      <w:r w:rsidR="00C74F2F">
        <w:t xml:space="preserve"> and </w:t>
      </w:r>
      <w:r w:rsidRPr="003D1074">
        <w:t xml:space="preserve">tasked with leading and coordinating the Civil Defence Emergency Management effort of the Chatham Island Region. The Civil Defence Emergency Management (CDEM) Act 2002 directs the regions council to take steps to develop and maintain an effective level </w:t>
      </w:r>
      <w:r w:rsidR="00C21E2E" w:rsidRPr="003D1074">
        <w:t xml:space="preserve">of </w:t>
      </w:r>
      <w:r w:rsidR="00C21E2E">
        <w:t>capacity</w:t>
      </w:r>
      <w:r w:rsidR="00D857AB">
        <w:t xml:space="preserve"> </w:t>
      </w:r>
      <w:r w:rsidR="00D62B5D">
        <w:t xml:space="preserve">and </w:t>
      </w:r>
      <w:r w:rsidRPr="003D1074">
        <w:t xml:space="preserve">capability across the “4Rs” of </w:t>
      </w:r>
      <w:r w:rsidR="00D91143" w:rsidRPr="003D1074">
        <w:t xml:space="preserve">comprehensive emergency management. Reduction, Readiness, Response and Recovery. </w:t>
      </w:r>
    </w:p>
    <w:p w14:paraId="508817C5" w14:textId="568BDD80" w:rsidR="00D91143" w:rsidRPr="00BA70AD" w:rsidRDefault="00D91143" w:rsidP="007E35E0">
      <w:pPr>
        <w:pStyle w:val="Heading2"/>
      </w:pPr>
      <w:r w:rsidRPr="00BA70AD">
        <w:t>The Chatham Islands CDEM Group vision for the region is:</w:t>
      </w:r>
    </w:p>
    <w:p w14:paraId="3C81DF4C" w14:textId="5977FDED" w:rsidR="00C50A96" w:rsidRPr="0015147A" w:rsidRDefault="00D91143" w:rsidP="000D042C">
      <w:pPr>
        <w:jc w:val="center"/>
        <w:rPr>
          <w:i/>
          <w:iCs/>
        </w:rPr>
      </w:pPr>
      <w:r w:rsidRPr="0015147A">
        <w:rPr>
          <w:i/>
          <w:iCs/>
        </w:rPr>
        <w:t>To provide an efficient and effective system of emergency management that minimises the potential effect of all hazards in the community and the environment.</w:t>
      </w:r>
    </w:p>
    <w:p w14:paraId="5B0B760F" w14:textId="597A5F0C" w:rsidR="004757BD" w:rsidRPr="00E44860" w:rsidRDefault="00C50A96" w:rsidP="007E35E0">
      <w:pPr>
        <w:pStyle w:val="Heading2"/>
      </w:pPr>
      <w:r w:rsidRPr="00FF2A94">
        <w:t>Purpose of the role</w:t>
      </w:r>
    </w:p>
    <w:p w14:paraId="02F64D3D" w14:textId="77777777" w:rsidR="00C50A96" w:rsidRDefault="00D34D85" w:rsidP="003D1074">
      <w:r w:rsidRPr="00612EC3">
        <w:t xml:space="preserve">The purpose of this role is to </w:t>
      </w:r>
      <w:r w:rsidR="003740FB" w:rsidRPr="00612EC3">
        <w:t xml:space="preserve">develop, implement and maintain community resilience strategy ensuring effective community </w:t>
      </w:r>
      <w:r w:rsidR="003E6C5A" w:rsidRPr="00612EC3">
        <w:t>resilience</w:t>
      </w:r>
      <w:r w:rsidR="00B212BF" w:rsidRPr="00612EC3">
        <w:t>.</w:t>
      </w:r>
      <w:r w:rsidR="003E6C5A" w:rsidRPr="00612EC3">
        <w:t xml:space="preserve"> </w:t>
      </w:r>
      <w:r w:rsidR="00B212BF" w:rsidRPr="00612EC3">
        <w:t xml:space="preserve">Ensuring </w:t>
      </w:r>
      <w:r w:rsidR="009A096D" w:rsidRPr="00612EC3">
        <w:t xml:space="preserve">the community is prepared for </w:t>
      </w:r>
      <w:r w:rsidR="00F94863" w:rsidRPr="00612EC3">
        <w:t>risks posed by hazards</w:t>
      </w:r>
      <w:r w:rsidR="00AE189D" w:rsidRPr="00612EC3">
        <w:t xml:space="preserve"> </w:t>
      </w:r>
      <w:r w:rsidRPr="00612EC3">
        <w:t xml:space="preserve">to the </w:t>
      </w:r>
      <w:r w:rsidR="00981ADD" w:rsidRPr="00612EC3">
        <w:t>Chatham Island</w:t>
      </w:r>
      <w:r w:rsidRPr="00612EC3">
        <w:t xml:space="preserve"> communit</w:t>
      </w:r>
      <w:r w:rsidR="00342D28" w:rsidRPr="00612EC3">
        <w:t>y</w:t>
      </w:r>
      <w:r w:rsidRPr="00612EC3">
        <w:t xml:space="preserve"> </w:t>
      </w:r>
      <w:r w:rsidR="00F81E9F" w:rsidRPr="00612EC3">
        <w:t>across</w:t>
      </w:r>
      <w:r w:rsidR="002A3A48" w:rsidRPr="00612EC3">
        <w:t xml:space="preserve"> the </w:t>
      </w:r>
      <w:r w:rsidR="00342D28" w:rsidRPr="00612EC3">
        <w:t>4R’s.</w:t>
      </w:r>
    </w:p>
    <w:p w14:paraId="2BA30E2B" w14:textId="4E36060F" w:rsidR="004B76F9" w:rsidRDefault="004B76F9" w:rsidP="007E35E0">
      <w:pPr>
        <w:pStyle w:val="Heading2"/>
      </w:pPr>
      <w:r>
        <w:lastRenderedPageBreak/>
        <w:t xml:space="preserve">Reporting Lines </w:t>
      </w:r>
    </w:p>
    <w:p w14:paraId="6E93542E" w14:textId="071128C5" w:rsidR="004B76F9" w:rsidRDefault="004B76F9" w:rsidP="003D1074">
      <w:r>
        <w:rPr>
          <w:noProof/>
        </w:rPr>
        <w:drawing>
          <wp:inline distT="0" distB="0" distL="0" distR="0" wp14:anchorId="3855C803" wp14:editId="609DD0FB">
            <wp:extent cx="4733925" cy="2619375"/>
            <wp:effectExtent l="0" t="0" r="0"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F477319" w14:textId="77777777" w:rsidR="00776A5D" w:rsidRDefault="00776A5D" w:rsidP="007E35E0">
      <w:pPr>
        <w:pStyle w:val="Heading2"/>
      </w:pPr>
    </w:p>
    <w:p w14:paraId="7E0EA341" w14:textId="68DD5D0C" w:rsidR="00851765" w:rsidRPr="001F77A7" w:rsidRDefault="00ED5364" w:rsidP="007E35E0">
      <w:pPr>
        <w:pStyle w:val="Heading2"/>
      </w:pPr>
      <w:r>
        <w:t>Role</w:t>
      </w:r>
      <w:r w:rsidR="00851765" w:rsidRPr="001F77A7">
        <w:t xml:space="preserve"> Specification</w:t>
      </w:r>
    </w:p>
    <w:p w14:paraId="219F1308" w14:textId="3A528534" w:rsidR="00C27605" w:rsidRPr="00D8704F" w:rsidRDefault="00E43ECC" w:rsidP="003D1074">
      <w:pPr>
        <w:rPr>
          <w:lang w:val="en-AU"/>
        </w:rPr>
      </w:pPr>
      <w:r>
        <w:rPr>
          <w:lang w:val="en-AU"/>
        </w:rPr>
        <w:t>EMRC</w:t>
      </w:r>
      <w:r w:rsidR="00C27605" w:rsidRPr="00D8704F">
        <w:rPr>
          <w:lang w:val="en-AU"/>
        </w:rPr>
        <w:t xml:space="preserve"> will support</w:t>
      </w:r>
      <w:r w:rsidR="00CB0132">
        <w:rPr>
          <w:lang w:val="en-AU"/>
        </w:rPr>
        <w:t xml:space="preserve"> and assist</w:t>
      </w:r>
      <w:r w:rsidR="00C27605" w:rsidRPr="00D8704F">
        <w:rPr>
          <w:lang w:val="en-AU"/>
        </w:rPr>
        <w:t xml:space="preserve"> the Emergency Manager </w:t>
      </w:r>
      <w:r w:rsidR="007B7FDD">
        <w:rPr>
          <w:lang w:val="en-AU"/>
        </w:rPr>
        <w:t>across the 4R’s</w:t>
      </w:r>
      <w:r w:rsidR="00713B93">
        <w:rPr>
          <w:lang w:val="en-AU"/>
        </w:rPr>
        <w:t>.</w:t>
      </w:r>
    </w:p>
    <w:p w14:paraId="5AA232A5" w14:textId="7A1C29B1" w:rsidR="00C27605" w:rsidRDefault="006F438C" w:rsidP="003D1074">
      <w:pPr>
        <w:rPr>
          <w:lang w:val="en-AU"/>
        </w:rPr>
      </w:pPr>
      <w:r>
        <w:rPr>
          <w:lang w:val="en-AU"/>
        </w:rPr>
        <w:t xml:space="preserve">This </w:t>
      </w:r>
      <w:r w:rsidR="00C27605" w:rsidRPr="00D8704F">
        <w:rPr>
          <w:lang w:val="en-AU"/>
        </w:rPr>
        <w:t xml:space="preserve">role </w:t>
      </w:r>
      <w:r w:rsidR="0086236C">
        <w:rPr>
          <w:lang w:val="en-AU"/>
        </w:rPr>
        <w:t>requires working with the</w:t>
      </w:r>
      <w:r w:rsidR="00C27605" w:rsidRPr="00D8704F">
        <w:rPr>
          <w:lang w:val="en-AU"/>
        </w:rPr>
        <w:t xml:space="preserve"> community, volunteers, and </w:t>
      </w:r>
      <w:r w:rsidR="00284ADF">
        <w:rPr>
          <w:lang w:val="en-AU"/>
        </w:rPr>
        <w:t>I</w:t>
      </w:r>
      <w:r w:rsidR="008245D6">
        <w:rPr>
          <w:lang w:val="en-AU"/>
        </w:rPr>
        <w:t>wi/</w:t>
      </w:r>
      <w:proofErr w:type="spellStart"/>
      <w:r w:rsidR="008245D6">
        <w:rPr>
          <w:lang w:val="en-AU"/>
        </w:rPr>
        <w:t>Imi</w:t>
      </w:r>
      <w:proofErr w:type="spellEnd"/>
      <w:r w:rsidR="008245D6">
        <w:rPr>
          <w:lang w:val="en-AU"/>
        </w:rPr>
        <w:t>,</w:t>
      </w:r>
      <w:r w:rsidR="00C27605" w:rsidRPr="00D8704F">
        <w:rPr>
          <w:lang w:val="en-AU"/>
        </w:rPr>
        <w:t xml:space="preserve"> providing administration and networking through public, education awareness projects. </w:t>
      </w:r>
      <w:r w:rsidR="0086236C">
        <w:rPr>
          <w:lang w:val="en-AU"/>
        </w:rPr>
        <w:t xml:space="preserve">This </w:t>
      </w:r>
      <w:r w:rsidR="00D61939">
        <w:rPr>
          <w:lang w:val="en-AU"/>
        </w:rPr>
        <w:t>position r</w:t>
      </w:r>
      <w:r w:rsidR="00D61939" w:rsidRPr="00D8704F">
        <w:rPr>
          <w:lang w:val="en-AU"/>
        </w:rPr>
        <w:t>equire</w:t>
      </w:r>
      <w:r w:rsidR="00D61939">
        <w:rPr>
          <w:lang w:val="en-AU"/>
        </w:rPr>
        <w:t>s</w:t>
      </w:r>
      <w:r w:rsidR="00C27605" w:rsidRPr="00D8704F">
        <w:rPr>
          <w:lang w:val="en-AU"/>
        </w:rPr>
        <w:t xml:space="preserve"> </w:t>
      </w:r>
      <w:r w:rsidR="00D61939">
        <w:rPr>
          <w:lang w:val="en-AU"/>
        </w:rPr>
        <w:t xml:space="preserve">working </w:t>
      </w:r>
      <w:r w:rsidR="00C27605" w:rsidRPr="00D8704F">
        <w:rPr>
          <w:lang w:val="en-AU"/>
        </w:rPr>
        <w:t xml:space="preserve">during an emergency event up to 12hr roster shifts. </w:t>
      </w:r>
    </w:p>
    <w:p w14:paraId="2578618A" w14:textId="0B62811E" w:rsidR="004C1623" w:rsidRPr="00D8704F" w:rsidRDefault="004C1623" w:rsidP="003D1074">
      <w:pPr>
        <w:rPr>
          <w:lang w:val="en-AU"/>
        </w:rPr>
      </w:pPr>
      <w:r>
        <w:rPr>
          <w:lang w:val="en-AU"/>
        </w:rPr>
        <w:t xml:space="preserve">Preparation for meetings, agendas, minutes, including CDEM Group, CEG, and Area Coordinators meetings. </w:t>
      </w:r>
    </w:p>
    <w:p w14:paraId="096DFEF2" w14:textId="07685EBE" w:rsidR="005F6D70" w:rsidRPr="003369E4" w:rsidRDefault="00857008" w:rsidP="005F6D70">
      <w:r w:rsidRPr="00D8704F">
        <w:rPr>
          <w:lang w:val="en-AU"/>
        </w:rPr>
        <w:t xml:space="preserve">The </w:t>
      </w:r>
      <w:r>
        <w:rPr>
          <w:lang w:val="en-AU"/>
        </w:rPr>
        <w:t>EMRC</w:t>
      </w:r>
      <w:r w:rsidRPr="00D8704F">
        <w:rPr>
          <w:lang w:val="en-AU"/>
        </w:rPr>
        <w:t xml:space="preserve"> will be provided with opportunities to support their role in </w:t>
      </w:r>
      <w:r w:rsidR="00D60E9D" w:rsidRPr="00D8704F">
        <w:rPr>
          <w:lang w:val="en-AU"/>
        </w:rPr>
        <w:t>CDEM</w:t>
      </w:r>
      <w:r w:rsidR="00D60E9D">
        <w:rPr>
          <w:lang w:val="en-AU"/>
        </w:rPr>
        <w:t xml:space="preserve"> and be </w:t>
      </w:r>
      <w:r w:rsidR="00C27605" w:rsidRPr="00D8704F">
        <w:rPr>
          <w:lang w:val="en-AU"/>
        </w:rPr>
        <w:t>prepared to travel for professional development or meetings</w:t>
      </w:r>
      <w:r>
        <w:rPr>
          <w:lang w:val="en-AU"/>
        </w:rPr>
        <w:t xml:space="preserve">, </w:t>
      </w:r>
      <w:r w:rsidR="00EA6665">
        <w:rPr>
          <w:lang w:val="en-AU"/>
        </w:rPr>
        <w:t>including</w:t>
      </w:r>
      <w:r w:rsidR="0062456D" w:rsidRPr="00D8704F">
        <w:rPr>
          <w:lang w:val="en-AU"/>
        </w:rPr>
        <w:t xml:space="preserve"> trai</w:t>
      </w:r>
      <w:r w:rsidR="00EA6665">
        <w:rPr>
          <w:lang w:val="en-AU"/>
        </w:rPr>
        <w:t>ning</w:t>
      </w:r>
      <w:r w:rsidR="0062456D" w:rsidRPr="00D8704F">
        <w:rPr>
          <w:lang w:val="en-AU"/>
        </w:rPr>
        <w:t xml:space="preserve"> </w:t>
      </w:r>
      <w:r w:rsidR="00786280">
        <w:rPr>
          <w:lang w:val="en-AU"/>
        </w:rPr>
        <w:t>in the</w:t>
      </w:r>
      <w:r w:rsidR="0062456D" w:rsidRPr="00D8704F">
        <w:rPr>
          <w:lang w:val="en-AU"/>
        </w:rPr>
        <w:t xml:space="preserve"> CIMS structure to support the Emergency Coordination Centre personnel. </w:t>
      </w:r>
      <w:r w:rsidR="005F6D70">
        <w:rPr>
          <w:lang w:val="en-AU"/>
        </w:rPr>
        <w:t>Support the development and delivery of emergency management training.</w:t>
      </w:r>
    </w:p>
    <w:p w14:paraId="0E86825F" w14:textId="3EBF577E" w:rsidR="00C27605" w:rsidRPr="00D8704F" w:rsidRDefault="00C27605" w:rsidP="003D1074">
      <w:pPr>
        <w:rPr>
          <w:lang w:val="en-AU"/>
        </w:rPr>
      </w:pPr>
      <w:r w:rsidRPr="00D8704F">
        <w:rPr>
          <w:lang w:val="en-AU"/>
        </w:rPr>
        <w:t xml:space="preserve">Work </w:t>
      </w:r>
      <w:r w:rsidR="0062456D">
        <w:rPr>
          <w:lang w:val="en-AU"/>
        </w:rPr>
        <w:t xml:space="preserve">towards </w:t>
      </w:r>
      <w:r w:rsidRPr="00D8704F">
        <w:rPr>
          <w:lang w:val="en-AU"/>
        </w:rPr>
        <w:t>a work plan that supports the CDEM Group Plan and approved by the Emergency Manager.</w:t>
      </w:r>
    </w:p>
    <w:p w14:paraId="2D2D22BA" w14:textId="398F0BAE" w:rsidR="00C27605" w:rsidRPr="00D8704F" w:rsidRDefault="00C27605" w:rsidP="003D1074">
      <w:pPr>
        <w:rPr>
          <w:lang w:val="en-AU"/>
        </w:rPr>
      </w:pPr>
      <w:r w:rsidRPr="00D8704F">
        <w:rPr>
          <w:lang w:val="en-AU"/>
        </w:rPr>
        <w:t xml:space="preserve">The </w:t>
      </w:r>
      <w:r w:rsidR="00E43ECC">
        <w:rPr>
          <w:lang w:val="en-AU"/>
        </w:rPr>
        <w:t>EMRC</w:t>
      </w:r>
      <w:r w:rsidRPr="00D8704F">
        <w:rPr>
          <w:lang w:val="en-AU"/>
        </w:rPr>
        <w:t xml:space="preserve"> will also support</w:t>
      </w:r>
      <w:r w:rsidR="00CF44D1">
        <w:rPr>
          <w:lang w:val="en-AU"/>
        </w:rPr>
        <w:t xml:space="preserve"> the</w:t>
      </w:r>
      <w:r w:rsidRPr="00D8704F">
        <w:rPr>
          <w:lang w:val="en-AU"/>
        </w:rPr>
        <w:t xml:space="preserve"> </w:t>
      </w:r>
      <w:r w:rsidR="006A3B32">
        <w:rPr>
          <w:lang w:val="en-AU"/>
        </w:rPr>
        <w:t>emergency operation centre training</w:t>
      </w:r>
      <w:r w:rsidR="00AE0F12">
        <w:rPr>
          <w:lang w:val="en-AU"/>
        </w:rPr>
        <w:t>.</w:t>
      </w:r>
    </w:p>
    <w:p w14:paraId="2B7A653E" w14:textId="5326662F" w:rsidR="00C27605" w:rsidRDefault="00C27605" w:rsidP="003D1074">
      <w:pPr>
        <w:rPr>
          <w:lang w:val="en-AU"/>
        </w:rPr>
      </w:pPr>
      <w:r w:rsidRPr="00D8704F">
        <w:rPr>
          <w:lang w:val="en-AU"/>
        </w:rPr>
        <w:t xml:space="preserve">The </w:t>
      </w:r>
      <w:r w:rsidR="00E43ECC">
        <w:rPr>
          <w:lang w:val="en-AU"/>
        </w:rPr>
        <w:t>EMRC</w:t>
      </w:r>
      <w:r w:rsidRPr="00D8704F">
        <w:rPr>
          <w:lang w:val="en-AU"/>
        </w:rPr>
        <w:t xml:space="preserve"> will </w:t>
      </w:r>
      <w:r w:rsidR="00AE0F12">
        <w:rPr>
          <w:lang w:val="en-AU"/>
        </w:rPr>
        <w:t xml:space="preserve">be first contact </w:t>
      </w:r>
      <w:r w:rsidRPr="00D8704F">
        <w:rPr>
          <w:lang w:val="en-AU"/>
        </w:rPr>
        <w:t xml:space="preserve">with volunteers, including the Area Coordinators and support any </w:t>
      </w:r>
      <w:r w:rsidR="00786280">
        <w:rPr>
          <w:lang w:val="en-AU"/>
        </w:rPr>
        <w:t>t</w:t>
      </w:r>
      <w:r w:rsidRPr="00D8704F">
        <w:rPr>
          <w:lang w:val="en-AU"/>
        </w:rPr>
        <w:t xml:space="preserve">raining needed. </w:t>
      </w:r>
      <w:r w:rsidR="002F4477">
        <w:rPr>
          <w:lang w:val="en-AU"/>
        </w:rPr>
        <w:t xml:space="preserve">The </w:t>
      </w:r>
      <w:r w:rsidR="00E43ECC">
        <w:rPr>
          <w:lang w:val="en-AU"/>
        </w:rPr>
        <w:t>EMRC</w:t>
      </w:r>
      <w:r w:rsidR="002F4477">
        <w:rPr>
          <w:lang w:val="en-AU"/>
        </w:rPr>
        <w:t xml:space="preserve"> will</w:t>
      </w:r>
      <w:r w:rsidR="009F47BA">
        <w:rPr>
          <w:lang w:val="en-AU"/>
        </w:rPr>
        <w:t xml:space="preserve"> organise and </w:t>
      </w:r>
      <w:r w:rsidR="000F57F7">
        <w:rPr>
          <w:lang w:val="en-AU"/>
        </w:rPr>
        <w:t xml:space="preserve">chair Area coordinator meetings. </w:t>
      </w:r>
    </w:p>
    <w:p w14:paraId="77EF5B85" w14:textId="29D1E955" w:rsidR="00776A5D" w:rsidRDefault="00345B68" w:rsidP="00776A5D">
      <w:r w:rsidRPr="00345B68">
        <w:t xml:space="preserve">Liaise directly with relevant staff from NEMA and other government and emergency agencies, business, and industry, plus CDEM partner organisations such as other CDEM Groups, Lifelines, or social service providers, agencies, and organisations. </w:t>
      </w:r>
    </w:p>
    <w:p w14:paraId="74F13CC4" w14:textId="65B511B4" w:rsidR="00776A5D" w:rsidRDefault="00776A5D" w:rsidP="00776A5D"/>
    <w:p w14:paraId="6E7512CF" w14:textId="77777777" w:rsidR="00776A5D" w:rsidRDefault="00776A5D" w:rsidP="00776A5D"/>
    <w:p w14:paraId="618B30E6" w14:textId="27FB8A24" w:rsidR="00BB702C" w:rsidRPr="003369E4" w:rsidRDefault="00BB702C" w:rsidP="007E35E0">
      <w:pPr>
        <w:pStyle w:val="Heading2"/>
      </w:pPr>
      <w:r w:rsidRPr="003369E4">
        <w:lastRenderedPageBreak/>
        <w:t>Duty officer Role:</w:t>
      </w:r>
    </w:p>
    <w:p w14:paraId="33DFD207" w14:textId="2B9E043E" w:rsidR="00BB702C" w:rsidRPr="003369E4" w:rsidRDefault="00BB702C" w:rsidP="003D1074">
      <w:r w:rsidRPr="003369E4">
        <w:t xml:space="preserve">The </w:t>
      </w:r>
      <w:r w:rsidR="00E43ECC">
        <w:t>EMRC</w:t>
      </w:r>
      <w:r w:rsidRPr="003369E4">
        <w:t xml:space="preserve"> will be included as part of a roster of staff under the direction of the Group Controller to carry out the role of Duty Officer as the 24/7 Emergency Management point of contact for the Chatham Islands Region: monitoring, liaising and, if necessary, initiating response action. </w:t>
      </w:r>
    </w:p>
    <w:p w14:paraId="6C0F532B" w14:textId="77777777" w:rsidR="008F1AAD" w:rsidRPr="00F73E42" w:rsidRDefault="008F1AAD" w:rsidP="007E35E0">
      <w:pPr>
        <w:pStyle w:val="Heading2"/>
      </w:pPr>
      <w:r w:rsidRPr="00F73E42">
        <w:t>Functional Relationships</w:t>
      </w:r>
    </w:p>
    <w:p w14:paraId="2A017F76" w14:textId="1D8BF017" w:rsidR="00411B65" w:rsidRPr="003369E4" w:rsidRDefault="00411B65" w:rsidP="003D1074">
      <w:r w:rsidRPr="003369E4">
        <w:t xml:space="preserve">The </w:t>
      </w:r>
      <w:r w:rsidR="00E43ECC">
        <w:t>EMRC</w:t>
      </w:r>
      <w:r w:rsidRPr="003369E4">
        <w:t xml:space="preserve"> will work closely with a diverse network of </w:t>
      </w:r>
      <w:r>
        <w:t>p</w:t>
      </w:r>
      <w:r w:rsidRPr="003369E4">
        <w:t xml:space="preserve">artners </w:t>
      </w:r>
      <w:r w:rsidR="00013D37" w:rsidRPr="003369E4">
        <w:t>including</w:t>
      </w:r>
      <w:r w:rsidR="00013D37">
        <w:t>.</w:t>
      </w:r>
    </w:p>
    <w:p w14:paraId="22F686B1" w14:textId="3060DA6B" w:rsidR="008F1AAD" w:rsidRPr="00F73E42" w:rsidRDefault="008F1AAD" w:rsidP="007E35E0">
      <w:pPr>
        <w:pStyle w:val="Heading2"/>
        <w:rPr>
          <w:rStyle w:val="BookTitle"/>
          <w:b/>
          <w:bCs/>
        </w:rPr>
      </w:pPr>
      <w:r w:rsidRPr="00F73E42">
        <w:rPr>
          <w:rStyle w:val="BookTitle"/>
          <w:b/>
          <w:bCs/>
        </w:rPr>
        <w:t xml:space="preserve">Internally </w:t>
      </w:r>
      <w:r w:rsidRPr="00F73E42">
        <w:rPr>
          <w:rStyle w:val="BookTitle"/>
          <w:b/>
          <w:bCs/>
        </w:rPr>
        <w:tab/>
      </w:r>
    </w:p>
    <w:p w14:paraId="669A07B2" w14:textId="77777777" w:rsidR="008F1AAD" w:rsidRPr="008F1AAD" w:rsidRDefault="008F1AAD" w:rsidP="0015147A">
      <w:pPr>
        <w:pStyle w:val="ListParagraph"/>
        <w:rPr>
          <w:lang w:val="en-AU"/>
        </w:rPr>
      </w:pPr>
      <w:r w:rsidRPr="008F1AAD">
        <w:rPr>
          <w:lang w:val="en-AU"/>
        </w:rPr>
        <w:t>Emergency Manager</w:t>
      </w:r>
    </w:p>
    <w:p w14:paraId="3E2617DF" w14:textId="77777777" w:rsidR="008F1AAD" w:rsidRPr="008F1AAD" w:rsidRDefault="008F1AAD" w:rsidP="0015147A">
      <w:pPr>
        <w:pStyle w:val="ListParagraph"/>
        <w:rPr>
          <w:lang w:val="en-AU"/>
        </w:rPr>
      </w:pPr>
      <w:r w:rsidRPr="008F1AAD">
        <w:rPr>
          <w:lang w:val="en-AU"/>
        </w:rPr>
        <w:t xml:space="preserve">Chief Executive </w:t>
      </w:r>
      <w:r w:rsidRPr="008F1AAD">
        <w:rPr>
          <w:lang w:val="en-AU"/>
        </w:rPr>
        <w:tab/>
      </w:r>
    </w:p>
    <w:p w14:paraId="566EA88B" w14:textId="77777777" w:rsidR="008F1AAD" w:rsidRPr="008F1AAD" w:rsidRDefault="008F1AAD" w:rsidP="0015147A">
      <w:pPr>
        <w:pStyle w:val="ListParagraph"/>
        <w:rPr>
          <w:lang w:val="en-AU"/>
        </w:rPr>
      </w:pPr>
      <w:r w:rsidRPr="008F1AAD">
        <w:rPr>
          <w:lang w:val="en-AU"/>
        </w:rPr>
        <w:t>CDEM Group</w:t>
      </w:r>
    </w:p>
    <w:p w14:paraId="6E44B0DD" w14:textId="77777777" w:rsidR="008F1AAD" w:rsidRPr="008F1AAD" w:rsidRDefault="008F1AAD" w:rsidP="0015147A">
      <w:pPr>
        <w:pStyle w:val="ListParagraph"/>
        <w:rPr>
          <w:lang w:val="en-AU"/>
        </w:rPr>
      </w:pPr>
      <w:r w:rsidRPr="008F1AAD">
        <w:rPr>
          <w:lang w:val="en-AU"/>
        </w:rPr>
        <w:t>Council Staff</w:t>
      </w:r>
    </w:p>
    <w:p w14:paraId="5C41FC5A" w14:textId="77777777" w:rsidR="008F1AAD" w:rsidRPr="008F1AAD" w:rsidRDefault="008F1AAD" w:rsidP="0015147A">
      <w:pPr>
        <w:pStyle w:val="ListParagraph"/>
        <w:rPr>
          <w:lang w:val="en-AU"/>
        </w:rPr>
      </w:pPr>
      <w:r w:rsidRPr="008F1AAD">
        <w:rPr>
          <w:lang w:val="en-AU"/>
        </w:rPr>
        <w:t>Volunteers</w:t>
      </w:r>
    </w:p>
    <w:p w14:paraId="0C19FC5A" w14:textId="77777777" w:rsidR="008F1AAD" w:rsidRPr="00F73E42" w:rsidRDefault="008F1AAD" w:rsidP="007E35E0">
      <w:pPr>
        <w:pStyle w:val="Heading2"/>
        <w:rPr>
          <w:rStyle w:val="BookTitle"/>
          <w:b/>
          <w:bCs/>
        </w:rPr>
      </w:pPr>
      <w:r w:rsidRPr="00F73E42">
        <w:rPr>
          <w:rStyle w:val="BookTitle"/>
          <w:b/>
          <w:bCs/>
        </w:rPr>
        <w:t>Externally</w:t>
      </w:r>
    </w:p>
    <w:p w14:paraId="5BF2C4DD" w14:textId="77777777" w:rsidR="008F1AAD" w:rsidRPr="008F1AAD" w:rsidRDefault="008F1AAD" w:rsidP="0015147A">
      <w:pPr>
        <w:pStyle w:val="ListParagraph"/>
        <w:rPr>
          <w:lang w:val="en-AU"/>
        </w:rPr>
      </w:pPr>
      <w:r w:rsidRPr="008F1AAD">
        <w:rPr>
          <w:lang w:val="en-AU"/>
        </w:rPr>
        <w:t>Canterbury CDEM Group</w:t>
      </w:r>
    </w:p>
    <w:p w14:paraId="0B7726A8" w14:textId="77777777" w:rsidR="008F1AAD" w:rsidRPr="008F1AAD" w:rsidRDefault="008F1AAD" w:rsidP="0015147A">
      <w:pPr>
        <w:pStyle w:val="ListParagraph"/>
        <w:rPr>
          <w:lang w:val="en-AU"/>
        </w:rPr>
      </w:pPr>
      <w:r w:rsidRPr="008F1AAD">
        <w:rPr>
          <w:lang w:val="en-AU"/>
        </w:rPr>
        <w:t>NEMA</w:t>
      </w:r>
    </w:p>
    <w:p w14:paraId="7512C2BC" w14:textId="77777777" w:rsidR="008F1AAD" w:rsidRPr="008F1AAD" w:rsidRDefault="008F1AAD" w:rsidP="0015147A">
      <w:pPr>
        <w:pStyle w:val="ListParagraph"/>
        <w:rPr>
          <w:lang w:val="en-AU"/>
        </w:rPr>
      </w:pPr>
      <w:r w:rsidRPr="008F1AAD">
        <w:rPr>
          <w:lang w:val="en-AU"/>
        </w:rPr>
        <w:t xml:space="preserve">Government, Crown Agency </w:t>
      </w:r>
    </w:p>
    <w:p w14:paraId="6BC59FFA" w14:textId="77777777" w:rsidR="008F1AAD" w:rsidRDefault="008F1AAD" w:rsidP="0015147A">
      <w:pPr>
        <w:pStyle w:val="ListParagraph"/>
        <w:rPr>
          <w:lang w:val="en-AU"/>
        </w:rPr>
      </w:pPr>
      <w:r w:rsidRPr="008F1AAD">
        <w:rPr>
          <w:lang w:val="en-AU"/>
        </w:rPr>
        <w:t>Chatham Islands Stakeholders</w:t>
      </w:r>
    </w:p>
    <w:p w14:paraId="7E2D74BD" w14:textId="22CE1F05" w:rsidR="00F2785F" w:rsidRDefault="00F2785F" w:rsidP="0015147A">
      <w:pPr>
        <w:pStyle w:val="ListParagraph"/>
        <w:rPr>
          <w:lang w:val="en-AU"/>
        </w:rPr>
      </w:pPr>
      <w:r>
        <w:rPr>
          <w:lang w:val="en-AU"/>
        </w:rPr>
        <w:t>Iwi</w:t>
      </w:r>
      <w:r w:rsidR="00CF0F30">
        <w:rPr>
          <w:lang w:val="en-AU"/>
        </w:rPr>
        <w:t xml:space="preserve"> and </w:t>
      </w:r>
      <w:proofErr w:type="spellStart"/>
      <w:r w:rsidR="00CF0F30">
        <w:rPr>
          <w:lang w:val="en-AU"/>
        </w:rPr>
        <w:t>Imi</w:t>
      </w:r>
      <w:proofErr w:type="spellEnd"/>
    </w:p>
    <w:p w14:paraId="6CE8623E" w14:textId="6ED2864F" w:rsidR="00BB702C" w:rsidRDefault="00BB702C" w:rsidP="007E35E0">
      <w:pPr>
        <w:pStyle w:val="Heading2"/>
      </w:pPr>
      <w:r>
        <w:t xml:space="preserve">Team </w:t>
      </w:r>
    </w:p>
    <w:p w14:paraId="2FEE957A" w14:textId="4CB62F56" w:rsidR="003B03CF" w:rsidRDefault="0086157A" w:rsidP="003D1074">
      <w:pPr>
        <w:rPr>
          <w:lang w:val="en-AU"/>
        </w:rPr>
      </w:pPr>
      <w:r>
        <w:rPr>
          <w:lang w:val="en-AU"/>
        </w:rPr>
        <w:t xml:space="preserve">Work as part of the emergency management team delivering outcomes in accordance with the </w:t>
      </w:r>
      <w:r w:rsidR="00AD15B8">
        <w:rPr>
          <w:lang w:val="en-AU"/>
        </w:rPr>
        <w:t>Group Plan</w:t>
      </w:r>
      <w:r w:rsidR="007B6167">
        <w:rPr>
          <w:lang w:val="en-AU"/>
        </w:rPr>
        <w:t>’s</w:t>
      </w:r>
      <w:r w:rsidR="00AD15B8">
        <w:rPr>
          <w:lang w:val="en-AU"/>
        </w:rPr>
        <w:t>, Group Welfare Plan</w:t>
      </w:r>
      <w:r w:rsidR="007B6167">
        <w:rPr>
          <w:lang w:val="en-AU"/>
        </w:rPr>
        <w:t>’s</w:t>
      </w:r>
      <w:r w:rsidR="00AD15B8">
        <w:rPr>
          <w:lang w:val="en-AU"/>
        </w:rPr>
        <w:t xml:space="preserve">, Chatham Islands </w:t>
      </w:r>
      <w:r w:rsidR="00023F76">
        <w:rPr>
          <w:lang w:val="en-AU"/>
        </w:rPr>
        <w:t>Long</w:t>
      </w:r>
      <w:r w:rsidR="007C3B8D">
        <w:rPr>
          <w:lang w:val="en-AU"/>
        </w:rPr>
        <w:t xml:space="preserve"> </w:t>
      </w:r>
      <w:r w:rsidR="004B76F9">
        <w:rPr>
          <w:lang w:val="en-AU"/>
        </w:rPr>
        <w:t>Team</w:t>
      </w:r>
      <w:r w:rsidR="007C3B8D">
        <w:rPr>
          <w:lang w:val="en-AU"/>
        </w:rPr>
        <w:t xml:space="preserve"> </w:t>
      </w:r>
      <w:r w:rsidR="00CD5AA5">
        <w:rPr>
          <w:lang w:val="en-AU"/>
        </w:rPr>
        <w:t>Plan.</w:t>
      </w:r>
    </w:p>
    <w:p w14:paraId="6A65CBCC" w14:textId="25C229EB" w:rsidR="00CD5AA5" w:rsidRDefault="00CD5AA5" w:rsidP="003D1074">
      <w:pPr>
        <w:rPr>
          <w:lang w:val="en-AU"/>
        </w:rPr>
      </w:pPr>
      <w:r>
        <w:rPr>
          <w:lang w:val="en-AU"/>
        </w:rPr>
        <w:t>Lead individual work programmes and manage other team members</w:t>
      </w:r>
      <w:r w:rsidR="009C2D53">
        <w:rPr>
          <w:lang w:val="en-AU"/>
        </w:rPr>
        <w:t xml:space="preserve"> contributions to </w:t>
      </w:r>
      <w:r w:rsidR="00BC5666">
        <w:rPr>
          <w:lang w:val="en-AU"/>
        </w:rPr>
        <w:t xml:space="preserve">these programmes as required. </w:t>
      </w:r>
    </w:p>
    <w:p w14:paraId="2EEB73C7" w14:textId="519BA6A4" w:rsidR="00BC5666" w:rsidRDefault="00BC5666" w:rsidP="003D1074">
      <w:pPr>
        <w:rPr>
          <w:lang w:val="en-AU"/>
        </w:rPr>
      </w:pPr>
      <w:r>
        <w:rPr>
          <w:lang w:val="en-AU"/>
        </w:rPr>
        <w:t xml:space="preserve">Contribute to the wider emergency </w:t>
      </w:r>
      <w:r w:rsidR="00EE5CD8">
        <w:rPr>
          <w:lang w:val="en-AU"/>
        </w:rPr>
        <w:t xml:space="preserve">resilience </w:t>
      </w:r>
      <w:r w:rsidR="007502F5">
        <w:rPr>
          <w:lang w:val="en-AU"/>
        </w:rPr>
        <w:t xml:space="preserve">teams at the regional and national levels as required. </w:t>
      </w:r>
    </w:p>
    <w:p w14:paraId="3888B945" w14:textId="2B4C6A2B" w:rsidR="00530AA2" w:rsidRDefault="004F4C93" w:rsidP="007E35E0">
      <w:pPr>
        <w:pStyle w:val="Heading2"/>
      </w:pPr>
      <w:r>
        <w:t xml:space="preserve">Project Management </w:t>
      </w:r>
    </w:p>
    <w:p w14:paraId="4BE60C29" w14:textId="755CA217" w:rsidR="004F4C93" w:rsidRDefault="004D02E8" w:rsidP="003D1074">
      <w:pPr>
        <w:rPr>
          <w:lang w:val="en-AU"/>
        </w:rPr>
      </w:pPr>
      <w:r>
        <w:rPr>
          <w:lang w:val="en-AU"/>
        </w:rPr>
        <w:t xml:space="preserve">Lead or support the planning and delivery of projects in accordance with the </w:t>
      </w:r>
      <w:r w:rsidR="00281D34">
        <w:rPr>
          <w:lang w:val="en-AU"/>
        </w:rPr>
        <w:t xml:space="preserve">CDEM Group </w:t>
      </w:r>
      <w:r w:rsidR="00687C32">
        <w:rPr>
          <w:lang w:val="en-AU"/>
        </w:rPr>
        <w:t>workplan.</w:t>
      </w:r>
    </w:p>
    <w:p w14:paraId="693E7260" w14:textId="62C67517" w:rsidR="00687C32" w:rsidRDefault="00687C32" w:rsidP="003D1074">
      <w:pPr>
        <w:rPr>
          <w:lang w:val="en-AU"/>
        </w:rPr>
      </w:pPr>
      <w:r>
        <w:rPr>
          <w:lang w:val="en-AU"/>
        </w:rPr>
        <w:t>Evaluate all project</w:t>
      </w:r>
      <w:r w:rsidR="00A009AE">
        <w:rPr>
          <w:lang w:val="en-AU"/>
        </w:rPr>
        <w:t xml:space="preserve">, </w:t>
      </w:r>
      <w:r>
        <w:rPr>
          <w:lang w:val="en-AU"/>
        </w:rPr>
        <w:t xml:space="preserve">manage and delivery </w:t>
      </w:r>
      <w:r w:rsidR="00A009AE">
        <w:rPr>
          <w:lang w:val="en-AU"/>
        </w:rPr>
        <w:t xml:space="preserve">in a timely </w:t>
      </w:r>
      <w:r w:rsidR="008139B7">
        <w:rPr>
          <w:lang w:val="en-AU"/>
        </w:rPr>
        <w:t>fashion.</w:t>
      </w:r>
    </w:p>
    <w:p w14:paraId="0685B90D" w14:textId="77777777" w:rsidR="007E35E0" w:rsidRPr="00805472" w:rsidRDefault="007E35E0" w:rsidP="007E35E0">
      <w:pPr>
        <w:pStyle w:val="Heading2"/>
      </w:pPr>
      <w:r w:rsidRPr="00771734">
        <w:t>Health and Safety</w:t>
      </w:r>
    </w:p>
    <w:p w14:paraId="5318EAEF" w14:textId="1947E212" w:rsidR="007E35E0" w:rsidRDefault="007E35E0" w:rsidP="007E35E0">
      <w:r>
        <w:t>Chatham Islands Council is proactive in advocating robust Health and Safety practices; we take health, safety, and wellbeing very seriously.</w:t>
      </w:r>
    </w:p>
    <w:p w14:paraId="7DF9AA0A" w14:textId="37E7E704" w:rsidR="007E35E0" w:rsidRDefault="007E35E0" w:rsidP="007E35E0">
      <w:r>
        <w:t>So far as it is reasonably practicable you need to ensure the Health and Safety of yourself, your team, contractors, and visitors. You must comply with current Health and Safety legislation, regulations and guidelines, organisational policies, procedures, and our code of conduct.</w:t>
      </w:r>
    </w:p>
    <w:p w14:paraId="35E549E2" w14:textId="4319E6C6" w:rsidR="007E35E0" w:rsidRDefault="00096087" w:rsidP="00096087">
      <w:pPr>
        <w:pStyle w:val="Heading2"/>
      </w:pPr>
      <w:r>
        <w:lastRenderedPageBreak/>
        <w:t>Experience</w:t>
      </w:r>
    </w:p>
    <w:p w14:paraId="7A48AE35" w14:textId="063AC327" w:rsidR="004C1623" w:rsidRDefault="00682A6C" w:rsidP="003D1074">
      <w:pPr>
        <w:rPr>
          <w:lang w:val="en-AU"/>
        </w:rPr>
      </w:pPr>
      <w:r>
        <w:rPr>
          <w:lang w:val="en-AU"/>
        </w:rPr>
        <w:t xml:space="preserve">Knowledge of </w:t>
      </w:r>
      <w:r w:rsidR="00E07967">
        <w:rPr>
          <w:lang w:val="en-AU"/>
        </w:rPr>
        <w:t>Civil Defence Emergency Management</w:t>
      </w:r>
      <w:r w:rsidR="003C0F95">
        <w:rPr>
          <w:lang w:val="en-AU"/>
        </w:rPr>
        <w:t xml:space="preserve"> (CDEM) is desirable</w:t>
      </w:r>
    </w:p>
    <w:p w14:paraId="775E716C" w14:textId="7D9FC669" w:rsidR="003C0F95" w:rsidRDefault="003C0F95" w:rsidP="003D1074">
      <w:pPr>
        <w:rPr>
          <w:lang w:val="en-AU"/>
        </w:rPr>
      </w:pPr>
      <w:r>
        <w:rPr>
          <w:lang w:val="en-AU"/>
        </w:rPr>
        <w:t>MS Teams is a bon</w:t>
      </w:r>
      <w:r w:rsidR="00795AFE">
        <w:rPr>
          <w:lang w:val="en-AU"/>
        </w:rPr>
        <w:t>us</w:t>
      </w:r>
    </w:p>
    <w:p w14:paraId="068F32A3" w14:textId="1B0AC692" w:rsidR="00795AFE" w:rsidRDefault="00BB2DC5" w:rsidP="003D1074">
      <w:pPr>
        <w:rPr>
          <w:lang w:val="en-AU"/>
        </w:rPr>
      </w:pPr>
      <w:r>
        <w:rPr>
          <w:lang w:val="en-AU"/>
        </w:rPr>
        <w:t>Demonstrated ability to maintain confidentiality and remain calm under pressure.</w:t>
      </w:r>
    </w:p>
    <w:p w14:paraId="05065434" w14:textId="3F47EA57" w:rsidR="00BB2DC5" w:rsidRDefault="00DD5326" w:rsidP="003D1074">
      <w:pPr>
        <w:rPr>
          <w:lang w:val="en-AU"/>
        </w:rPr>
      </w:pPr>
      <w:r>
        <w:rPr>
          <w:lang w:val="en-AU"/>
        </w:rPr>
        <w:t>Aware of and contribute to opportunities for process and systems improvemen</w:t>
      </w:r>
      <w:r w:rsidR="00F132F5">
        <w:rPr>
          <w:lang w:val="en-AU"/>
        </w:rPr>
        <w:t>t.</w:t>
      </w:r>
    </w:p>
    <w:p w14:paraId="2A0E0577" w14:textId="31EC0DAA" w:rsidR="00F132F5" w:rsidRDefault="00F132F5" w:rsidP="003D1074">
      <w:pPr>
        <w:rPr>
          <w:lang w:val="en-AU"/>
        </w:rPr>
      </w:pPr>
      <w:r>
        <w:rPr>
          <w:lang w:val="en-AU"/>
        </w:rPr>
        <w:t xml:space="preserve">Basic understanding of the legislative requirements relevant to the processes being supported. </w:t>
      </w:r>
    </w:p>
    <w:p w14:paraId="64D0D943" w14:textId="3B2BD43B" w:rsidR="004C1623" w:rsidRDefault="004C1623" w:rsidP="003D1074">
      <w:pPr>
        <w:rPr>
          <w:lang w:val="en-AU"/>
        </w:rPr>
      </w:pPr>
    </w:p>
    <w:p w14:paraId="193D9DBB" w14:textId="77777777" w:rsidR="001F77A7" w:rsidRPr="001F77A7" w:rsidRDefault="001F77A7" w:rsidP="007E35E0">
      <w:pPr>
        <w:pStyle w:val="Heading2"/>
      </w:pPr>
      <w:bookmarkStart w:id="0" w:name="_Hlk94099455"/>
      <w:r w:rsidRPr="001F77A7">
        <w:t>Person Specification</w:t>
      </w:r>
    </w:p>
    <w:bookmarkEnd w:id="0"/>
    <w:p w14:paraId="77F72D2C" w14:textId="77777777" w:rsidR="001F77A7" w:rsidRPr="001F77A7" w:rsidRDefault="001F77A7" w:rsidP="00765991">
      <w:pPr>
        <w:rPr>
          <w:lang w:val="en-AU"/>
        </w:rPr>
      </w:pPr>
      <w:r w:rsidRPr="001F77A7">
        <w:rPr>
          <w:lang w:val="en-AU"/>
        </w:rPr>
        <w:t>Have strong and astute interpersonal skills, relevant to both internal and external relations and communications.</w:t>
      </w:r>
    </w:p>
    <w:p w14:paraId="193E9980" w14:textId="77777777" w:rsidR="001F77A7" w:rsidRPr="001F77A7" w:rsidRDefault="001F77A7" w:rsidP="00765991">
      <w:pPr>
        <w:rPr>
          <w:lang w:val="en-AU"/>
        </w:rPr>
      </w:pPr>
      <w:r w:rsidRPr="001F77A7">
        <w:rPr>
          <w:lang w:val="en-AU"/>
        </w:rPr>
        <w:t>Be an excellent communicator, act responsibly and be able to project a credible and dependable image, maintaining and promoting appropriate standards of integrity.</w:t>
      </w:r>
    </w:p>
    <w:p w14:paraId="60BB4CD4" w14:textId="77777777" w:rsidR="001F77A7" w:rsidRPr="001F77A7" w:rsidRDefault="001F77A7" w:rsidP="00765991">
      <w:pPr>
        <w:rPr>
          <w:lang w:val="en-AU"/>
        </w:rPr>
      </w:pPr>
      <w:r w:rsidRPr="001F77A7">
        <w:rPr>
          <w:lang w:val="en-AU"/>
        </w:rPr>
        <w:t>Demonstrate an ability to balance innovative and creative thinking with critical and objective analysis.</w:t>
      </w:r>
    </w:p>
    <w:p w14:paraId="0974848D" w14:textId="77777777" w:rsidR="001F77A7" w:rsidRPr="001F77A7" w:rsidRDefault="001F77A7" w:rsidP="00765991">
      <w:pPr>
        <w:rPr>
          <w:lang w:val="en-AU"/>
        </w:rPr>
      </w:pPr>
      <w:r w:rsidRPr="001F77A7">
        <w:rPr>
          <w:lang w:val="en-AU"/>
        </w:rPr>
        <w:t>Have leadership ability, vision, and flexibility to initiate change where appropriate.</w:t>
      </w:r>
    </w:p>
    <w:p w14:paraId="6A99E408" w14:textId="77777777" w:rsidR="001F77A7" w:rsidRPr="001F77A7" w:rsidRDefault="001F77A7" w:rsidP="00765991">
      <w:pPr>
        <w:rPr>
          <w:lang w:val="en-AU"/>
        </w:rPr>
      </w:pPr>
      <w:r w:rsidRPr="001F77A7">
        <w:rPr>
          <w:lang w:val="en-AU"/>
        </w:rPr>
        <w:t>Be competitive, performance-driven and accept the responsibility and accountability for the attainment and quality of performance and financial goals</w:t>
      </w:r>
    </w:p>
    <w:p w14:paraId="75BFFCAE" w14:textId="77777777" w:rsidR="001F77A7" w:rsidRPr="001F77A7" w:rsidRDefault="001F77A7" w:rsidP="00765991">
      <w:pPr>
        <w:rPr>
          <w:lang w:val="en-AU"/>
        </w:rPr>
      </w:pPr>
      <w:r w:rsidRPr="001F77A7">
        <w:rPr>
          <w:lang w:val="en-AU"/>
        </w:rPr>
        <w:t>Be committed to excellent service and promote efficiency.</w:t>
      </w:r>
    </w:p>
    <w:p w14:paraId="76EFB999" w14:textId="77777777" w:rsidR="001F77A7" w:rsidRPr="001F77A7" w:rsidRDefault="001F77A7" w:rsidP="00765991">
      <w:pPr>
        <w:rPr>
          <w:lang w:val="en-AU"/>
        </w:rPr>
      </w:pPr>
      <w:r w:rsidRPr="001F77A7">
        <w:rPr>
          <w:lang w:val="en-AU"/>
        </w:rPr>
        <w:t>Display drive, energy, and enthusiasm.</w:t>
      </w:r>
    </w:p>
    <w:p w14:paraId="3027F6DF" w14:textId="77777777" w:rsidR="001F77A7" w:rsidRPr="001F77A7" w:rsidRDefault="001F77A7" w:rsidP="00765991">
      <w:pPr>
        <w:rPr>
          <w:lang w:val="en-AU"/>
        </w:rPr>
      </w:pPr>
      <w:r w:rsidRPr="001F77A7">
        <w:rPr>
          <w:lang w:val="en-AU"/>
        </w:rPr>
        <w:t>Work to create high performance, achievement-oriented teams through a positive and collaborative approach</w:t>
      </w:r>
    </w:p>
    <w:p w14:paraId="2F49A274" w14:textId="77777777" w:rsidR="001F77A7" w:rsidRPr="001F77A7" w:rsidRDefault="001F77A7" w:rsidP="00765991">
      <w:pPr>
        <w:rPr>
          <w:lang w:val="en-AU"/>
        </w:rPr>
      </w:pPr>
      <w:r w:rsidRPr="001F77A7">
        <w:rPr>
          <w:lang w:val="en-AU"/>
        </w:rPr>
        <w:t>Have an ability to establish and maintain positive working relationships with Council staff, the public and other external stakeholders, including key leaders and decision-makers in the community, and other local and central government agencies.</w:t>
      </w:r>
    </w:p>
    <w:p w14:paraId="48B12587" w14:textId="77777777" w:rsidR="001F77A7" w:rsidRPr="001F77A7" w:rsidRDefault="001F77A7" w:rsidP="00765991">
      <w:pPr>
        <w:rPr>
          <w:lang w:val="en-AU"/>
        </w:rPr>
      </w:pPr>
      <w:r w:rsidRPr="001F77A7">
        <w:rPr>
          <w:lang w:val="en-AU"/>
        </w:rPr>
        <w:t>Have a personal commitment to organisational excellence and an ability to work in a way that displays honesty, integrity, and a strong sense of business ethics.</w:t>
      </w:r>
    </w:p>
    <w:p w14:paraId="5316BD5B" w14:textId="77777777" w:rsidR="001F77A7" w:rsidRPr="001F77A7" w:rsidRDefault="001F77A7" w:rsidP="00765991">
      <w:pPr>
        <w:rPr>
          <w:lang w:val="en-AU"/>
        </w:rPr>
      </w:pPr>
      <w:r w:rsidRPr="001F77A7">
        <w:rPr>
          <w:lang w:val="en-AU"/>
        </w:rPr>
        <w:t>A drive and commitment to learn, apply and succeed.</w:t>
      </w:r>
    </w:p>
    <w:p w14:paraId="6A0A2C33" w14:textId="77777777" w:rsidR="001F77A7" w:rsidRPr="001F77A7" w:rsidRDefault="001F77A7" w:rsidP="00765991">
      <w:pPr>
        <w:rPr>
          <w:lang w:val="en-AU"/>
        </w:rPr>
      </w:pPr>
      <w:r w:rsidRPr="001F77A7">
        <w:rPr>
          <w:lang w:val="en-AU"/>
        </w:rPr>
        <w:t>Be self-motivated and can work alone.</w:t>
      </w:r>
    </w:p>
    <w:p w14:paraId="1A031CE9" w14:textId="77777777" w:rsidR="001F77A7" w:rsidRPr="001F77A7" w:rsidRDefault="001F77A7" w:rsidP="00765991">
      <w:pPr>
        <w:rPr>
          <w:lang w:val="en-AU"/>
        </w:rPr>
      </w:pPr>
      <w:r w:rsidRPr="001F77A7">
        <w:rPr>
          <w:lang w:val="en-AU"/>
        </w:rPr>
        <w:t>Be a good people person.</w:t>
      </w:r>
    </w:p>
    <w:p w14:paraId="2B309EF1" w14:textId="77777777" w:rsidR="001F77A7" w:rsidRPr="001F77A7" w:rsidRDefault="001F77A7" w:rsidP="00765991">
      <w:pPr>
        <w:rPr>
          <w:lang w:val="en-AU"/>
        </w:rPr>
      </w:pPr>
      <w:r w:rsidRPr="001F77A7">
        <w:rPr>
          <w:lang w:val="en-AU"/>
        </w:rPr>
        <w:t>Have a good sense of humour.</w:t>
      </w:r>
    </w:p>
    <w:p w14:paraId="6CE95EF6" w14:textId="77777777" w:rsidR="001F77A7" w:rsidRPr="001F77A7" w:rsidRDefault="001F77A7" w:rsidP="00765991">
      <w:pPr>
        <w:rPr>
          <w:lang w:val="en-AU"/>
        </w:rPr>
      </w:pPr>
      <w:r w:rsidRPr="001F77A7">
        <w:rPr>
          <w:lang w:val="en-AU"/>
        </w:rPr>
        <w:t>Have an ability to weigh up conflicting information and, using logical assumptions and consideration of resources and other possible constraints, make clear, timely and decisive decisions.</w:t>
      </w:r>
    </w:p>
    <w:p w14:paraId="4DFA76FA" w14:textId="77777777" w:rsidR="001F77A7" w:rsidRPr="001F77A7" w:rsidRDefault="001F77A7" w:rsidP="00765991">
      <w:pPr>
        <w:rPr>
          <w:lang w:val="en-AU"/>
        </w:rPr>
      </w:pPr>
      <w:r w:rsidRPr="001F77A7">
        <w:rPr>
          <w:lang w:val="en-AU"/>
        </w:rPr>
        <w:t xml:space="preserve">Be able to take direction </w:t>
      </w:r>
    </w:p>
    <w:p w14:paraId="1CB32C7D" w14:textId="0D38C6C9" w:rsidR="001F77A7" w:rsidRPr="001F77A7" w:rsidRDefault="001F77A7" w:rsidP="00765991">
      <w:pPr>
        <w:rPr>
          <w:lang w:val="en-AU"/>
        </w:rPr>
      </w:pPr>
      <w:bookmarkStart w:id="1" w:name="_GoBack"/>
      <w:bookmarkEnd w:id="1"/>
    </w:p>
    <w:sectPr w:rsidR="001F77A7" w:rsidRPr="001F77A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6694A" w14:textId="77777777" w:rsidR="007C3A3E" w:rsidRDefault="007C3A3E" w:rsidP="00F85531">
      <w:pPr>
        <w:spacing w:before="0" w:after="0"/>
      </w:pPr>
      <w:r>
        <w:separator/>
      </w:r>
    </w:p>
  </w:endnote>
  <w:endnote w:type="continuationSeparator" w:id="0">
    <w:p w14:paraId="5E9E1B61" w14:textId="77777777" w:rsidR="007C3A3E" w:rsidRDefault="007C3A3E" w:rsidP="00F855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EAA95" w14:textId="77777777" w:rsidR="00776A5D" w:rsidRDefault="00776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53CF0" w14:textId="77777777" w:rsidR="007C3A3E" w:rsidRDefault="007C3A3E" w:rsidP="00F85531">
      <w:pPr>
        <w:spacing w:before="0" w:after="0"/>
      </w:pPr>
      <w:r>
        <w:separator/>
      </w:r>
    </w:p>
  </w:footnote>
  <w:footnote w:type="continuationSeparator" w:id="0">
    <w:p w14:paraId="7DADE304" w14:textId="77777777" w:rsidR="007C3A3E" w:rsidRDefault="007C3A3E" w:rsidP="00F8553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6734"/>
    <w:multiLevelType w:val="hybridMultilevel"/>
    <w:tmpl w:val="1BF878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4D13891"/>
    <w:multiLevelType w:val="hybridMultilevel"/>
    <w:tmpl w:val="B7D638CC"/>
    <w:lvl w:ilvl="0" w:tplc="1409000F">
      <w:start w:val="1"/>
      <w:numFmt w:val="decimal"/>
      <w:lvlText w:val="%1."/>
      <w:lvlJc w:val="left"/>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E123487"/>
    <w:multiLevelType w:val="hybridMultilevel"/>
    <w:tmpl w:val="0AD017FC"/>
    <w:lvl w:ilvl="0" w:tplc="1409000F">
      <w:start w:val="1"/>
      <w:numFmt w:val="decimal"/>
      <w:lvlText w:val="%1."/>
      <w:lvlJc w:val="left"/>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AE77782"/>
    <w:multiLevelType w:val="hybridMultilevel"/>
    <w:tmpl w:val="FC9C7C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B642E94"/>
    <w:multiLevelType w:val="hybridMultilevel"/>
    <w:tmpl w:val="44945EC2"/>
    <w:lvl w:ilvl="0" w:tplc="2C6ECDC4">
      <w:start w:val="1"/>
      <w:numFmt w:val="bullet"/>
      <w:lvlText w:val=""/>
      <w:lvlJc w:val="left"/>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1FB0EB1"/>
    <w:multiLevelType w:val="hybridMultilevel"/>
    <w:tmpl w:val="A476C4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A0D2AD0"/>
    <w:multiLevelType w:val="hybridMultilevel"/>
    <w:tmpl w:val="66C02A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5014576B"/>
    <w:multiLevelType w:val="hybridMultilevel"/>
    <w:tmpl w:val="CF603A3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5A3163E7"/>
    <w:multiLevelType w:val="hybridMultilevel"/>
    <w:tmpl w:val="CDF4B0B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612D5868"/>
    <w:multiLevelType w:val="hybridMultilevel"/>
    <w:tmpl w:val="A36CEB54"/>
    <w:lvl w:ilvl="0" w:tplc="2C6ECDC4">
      <w:start w:val="1"/>
      <w:numFmt w:val="bullet"/>
      <w:lvlText w:val=""/>
      <w:lvlJc w:val="left"/>
      <w:pPr>
        <w:ind w:left="1079" w:hanging="360"/>
      </w:pPr>
      <w:rPr>
        <w:rFonts w:ascii="Symbol" w:hAnsi="Symbol" w:hint="default"/>
      </w:rPr>
    </w:lvl>
    <w:lvl w:ilvl="1" w:tplc="14090003" w:tentative="1">
      <w:start w:val="1"/>
      <w:numFmt w:val="bullet"/>
      <w:lvlText w:val="o"/>
      <w:lvlJc w:val="left"/>
      <w:pPr>
        <w:ind w:left="1799" w:hanging="360"/>
      </w:pPr>
      <w:rPr>
        <w:rFonts w:ascii="Courier New" w:hAnsi="Courier New" w:cs="Courier New" w:hint="default"/>
      </w:rPr>
    </w:lvl>
    <w:lvl w:ilvl="2" w:tplc="14090005" w:tentative="1">
      <w:start w:val="1"/>
      <w:numFmt w:val="bullet"/>
      <w:lvlText w:val=""/>
      <w:lvlJc w:val="left"/>
      <w:pPr>
        <w:ind w:left="2519" w:hanging="360"/>
      </w:pPr>
      <w:rPr>
        <w:rFonts w:ascii="Wingdings" w:hAnsi="Wingdings" w:hint="default"/>
      </w:rPr>
    </w:lvl>
    <w:lvl w:ilvl="3" w:tplc="14090001" w:tentative="1">
      <w:start w:val="1"/>
      <w:numFmt w:val="bullet"/>
      <w:lvlText w:val=""/>
      <w:lvlJc w:val="left"/>
      <w:pPr>
        <w:ind w:left="3239" w:hanging="360"/>
      </w:pPr>
      <w:rPr>
        <w:rFonts w:ascii="Symbol" w:hAnsi="Symbol" w:hint="default"/>
      </w:rPr>
    </w:lvl>
    <w:lvl w:ilvl="4" w:tplc="14090003" w:tentative="1">
      <w:start w:val="1"/>
      <w:numFmt w:val="bullet"/>
      <w:lvlText w:val="o"/>
      <w:lvlJc w:val="left"/>
      <w:pPr>
        <w:ind w:left="3959" w:hanging="360"/>
      </w:pPr>
      <w:rPr>
        <w:rFonts w:ascii="Courier New" w:hAnsi="Courier New" w:cs="Courier New" w:hint="default"/>
      </w:rPr>
    </w:lvl>
    <w:lvl w:ilvl="5" w:tplc="14090005" w:tentative="1">
      <w:start w:val="1"/>
      <w:numFmt w:val="bullet"/>
      <w:lvlText w:val=""/>
      <w:lvlJc w:val="left"/>
      <w:pPr>
        <w:ind w:left="4679" w:hanging="360"/>
      </w:pPr>
      <w:rPr>
        <w:rFonts w:ascii="Wingdings" w:hAnsi="Wingdings" w:hint="default"/>
      </w:rPr>
    </w:lvl>
    <w:lvl w:ilvl="6" w:tplc="14090001" w:tentative="1">
      <w:start w:val="1"/>
      <w:numFmt w:val="bullet"/>
      <w:lvlText w:val=""/>
      <w:lvlJc w:val="left"/>
      <w:pPr>
        <w:ind w:left="5399" w:hanging="360"/>
      </w:pPr>
      <w:rPr>
        <w:rFonts w:ascii="Symbol" w:hAnsi="Symbol" w:hint="default"/>
      </w:rPr>
    </w:lvl>
    <w:lvl w:ilvl="7" w:tplc="14090003" w:tentative="1">
      <w:start w:val="1"/>
      <w:numFmt w:val="bullet"/>
      <w:lvlText w:val="o"/>
      <w:lvlJc w:val="left"/>
      <w:pPr>
        <w:ind w:left="6119" w:hanging="360"/>
      </w:pPr>
      <w:rPr>
        <w:rFonts w:ascii="Courier New" w:hAnsi="Courier New" w:cs="Courier New" w:hint="default"/>
      </w:rPr>
    </w:lvl>
    <w:lvl w:ilvl="8" w:tplc="14090005" w:tentative="1">
      <w:start w:val="1"/>
      <w:numFmt w:val="bullet"/>
      <w:lvlText w:val=""/>
      <w:lvlJc w:val="left"/>
      <w:pPr>
        <w:ind w:left="6839" w:hanging="360"/>
      </w:pPr>
      <w:rPr>
        <w:rFonts w:ascii="Wingdings" w:hAnsi="Wingdings" w:hint="default"/>
      </w:rPr>
    </w:lvl>
  </w:abstractNum>
  <w:abstractNum w:abstractNumId="10" w15:restartNumberingAfterBreak="0">
    <w:nsid w:val="6A353E92"/>
    <w:multiLevelType w:val="hybridMultilevel"/>
    <w:tmpl w:val="45D098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E9E6DC4"/>
    <w:multiLevelType w:val="hybridMultilevel"/>
    <w:tmpl w:val="8736C8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24E66FA"/>
    <w:multiLevelType w:val="hybridMultilevel"/>
    <w:tmpl w:val="A614C0C6"/>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75C4D9D"/>
    <w:multiLevelType w:val="hybridMultilevel"/>
    <w:tmpl w:val="6DD2966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791F72BB"/>
    <w:multiLevelType w:val="hybridMultilevel"/>
    <w:tmpl w:val="D74ADB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D586EB7"/>
    <w:multiLevelType w:val="hybridMultilevel"/>
    <w:tmpl w:val="5C8A8900"/>
    <w:lvl w:ilvl="0" w:tplc="14090001">
      <w:start w:val="1"/>
      <w:numFmt w:val="bullet"/>
      <w:lvlText w:val=""/>
      <w:lvlJc w:val="left"/>
      <w:pPr>
        <w:ind w:left="617" w:hanging="360"/>
      </w:pPr>
      <w:rPr>
        <w:rFonts w:ascii="Symbol" w:hAnsi="Symbol" w:hint="default"/>
      </w:rPr>
    </w:lvl>
    <w:lvl w:ilvl="1" w:tplc="14090003" w:tentative="1">
      <w:start w:val="1"/>
      <w:numFmt w:val="bullet"/>
      <w:lvlText w:val="o"/>
      <w:lvlJc w:val="left"/>
      <w:pPr>
        <w:ind w:left="1337" w:hanging="360"/>
      </w:pPr>
      <w:rPr>
        <w:rFonts w:ascii="Courier New" w:hAnsi="Courier New" w:cs="Courier New" w:hint="default"/>
      </w:rPr>
    </w:lvl>
    <w:lvl w:ilvl="2" w:tplc="14090005" w:tentative="1">
      <w:start w:val="1"/>
      <w:numFmt w:val="bullet"/>
      <w:lvlText w:val=""/>
      <w:lvlJc w:val="left"/>
      <w:pPr>
        <w:ind w:left="2057" w:hanging="360"/>
      </w:pPr>
      <w:rPr>
        <w:rFonts w:ascii="Wingdings" w:hAnsi="Wingdings" w:hint="default"/>
      </w:rPr>
    </w:lvl>
    <w:lvl w:ilvl="3" w:tplc="14090001" w:tentative="1">
      <w:start w:val="1"/>
      <w:numFmt w:val="bullet"/>
      <w:lvlText w:val=""/>
      <w:lvlJc w:val="left"/>
      <w:pPr>
        <w:ind w:left="2777" w:hanging="360"/>
      </w:pPr>
      <w:rPr>
        <w:rFonts w:ascii="Symbol" w:hAnsi="Symbol" w:hint="default"/>
      </w:rPr>
    </w:lvl>
    <w:lvl w:ilvl="4" w:tplc="14090003" w:tentative="1">
      <w:start w:val="1"/>
      <w:numFmt w:val="bullet"/>
      <w:lvlText w:val="o"/>
      <w:lvlJc w:val="left"/>
      <w:pPr>
        <w:ind w:left="3497" w:hanging="360"/>
      </w:pPr>
      <w:rPr>
        <w:rFonts w:ascii="Courier New" w:hAnsi="Courier New" w:cs="Courier New" w:hint="default"/>
      </w:rPr>
    </w:lvl>
    <w:lvl w:ilvl="5" w:tplc="14090005" w:tentative="1">
      <w:start w:val="1"/>
      <w:numFmt w:val="bullet"/>
      <w:lvlText w:val=""/>
      <w:lvlJc w:val="left"/>
      <w:pPr>
        <w:ind w:left="4217" w:hanging="360"/>
      </w:pPr>
      <w:rPr>
        <w:rFonts w:ascii="Wingdings" w:hAnsi="Wingdings" w:hint="default"/>
      </w:rPr>
    </w:lvl>
    <w:lvl w:ilvl="6" w:tplc="14090001" w:tentative="1">
      <w:start w:val="1"/>
      <w:numFmt w:val="bullet"/>
      <w:lvlText w:val=""/>
      <w:lvlJc w:val="left"/>
      <w:pPr>
        <w:ind w:left="4937" w:hanging="360"/>
      </w:pPr>
      <w:rPr>
        <w:rFonts w:ascii="Symbol" w:hAnsi="Symbol" w:hint="default"/>
      </w:rPr>
    </w:lvl>
    <w:lvl w:ilvl="7" w:tplc="14090003" w:tentative="1">
      <w:start w:val="1"/>
      <w:numFmt w:val="bullet"/>
      <w:lvlText w:val="o"/>
      <w:lvlJc w:val="left"/>
      <w:pPr>
        <w:ind w:left="5657" w:hanging="360"/>
      </w:pPr>
      <w:rPr>
        <w:rFonts w:ascii="Courier New" w:hAnsi="Courier New" w:cs="Courier New" w:hint="default"/>
      </w:rPr>
    </w:lvl>
    <w:lvl w:ilvl="8" w:tplc="14090005" w:tentative="1">
      <w:start w:val="1"/>
      <w:numFmt w:val="bullet"/>
      <w:lvlText w:val=""/>
      <w:lvlJc w:val="left"/>
      <w:pPr>
        <w:ind w:left="6377" w:hanging="360"/>
      </w:pPr>
      <w:rPr>
        <w:rFonts w:ascii="Wingdings" w:hAnsi="Wingdings" w:hint="default"/>
      </w:rPr>
    </w:lvl>
  </w:abstractNum>
  <w:num w:numId="1">
    <w:abstractNumId w:val="1"/>
  </w:num>
  <w:num w:numId="2">
    <w:abstractNumId w:val="2"/>
  </w:num>
  <w:num w:numId="3">
    <w:abstractNumId w:val="8"/>
  </w:num>
  <w:num w:numId="4">
    <w:abstractNumId w:val="10"/>
  </w:num>
  <w:num w:numId="5">
    <w:abstractNumId w:val="9"/>
  </w:num>
  <w:num w:numId="6">
    <w:abstractNumId w:val="4"/>
  </w:num>
  <w:num w:numId="7">
    <w:abstractNumId w:val="15"/>
  </w:num>
  <w:num w:numId="8">
    <w:abstractNumId w:val="6"/>
  </w:num>
  <w:num w:numId="9">
    <w:abstractNumId w:val="14"/>
  </w:num>
  <w:num w:numId="10">
    <w:abstractNumId w:val="12"/>
  </w:num>
  <w:num w:numId="11">
    <w:abstractNumId w:val="3"/>
  </w:num>
  <w:num w:numId="12">
    <w:abstractNumId w:val="13"/>
  </w:num>
  <w:num w:numId="13">
    <w:abstractNumId w:val="0"/>
  </w:num>
  <w:num w:numId="14">
    <w:abstractNumId w:val="7"/>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6D6"/>
    <w:rsid w:val="00013D37"/>
    <w:rsid w:val="00023F76"/>
    <w:rsid w:val="0003354D"/>
    <w:rsid w:val="00055852"/>
    <w:rsid w:val="00075CD0"/>
    <w:rsid w:val="00096087"/>
    <w:rsid w:val="000A4F02"/>
    <w:rsid w:val="000B03FC"/>
    <w:rsid w:val="000B60D8"/>
    <w:rsid w:val="000C793C"/>
    <w:rsid w:val="000D042C"/>
    <w:rsid w:val="000D169A"/>
    <w:rsid w:val="000D6642"/>
    <w:rsid w:val="000F57F7"/>
    <w:rsid w:val="001053F4"/>
    <w:rsid w:val="00105F6E"/>
    <w:rsid w:val="0015147A"/>
    <w:rsid w:val="00151D40"/>
    <w:rsid w:val="001566AE"/>
    <w:rsid w:val="0017191F"/>
    <w:rsid w:val="00174ABC"/>
    <w:rsid w:val="00186352"/>
    <w:rsid w:val="001C5549"/>
    <w:rsid w:val="001C6280"/>
    <w:rsid w:val="001D635A"/>
    <w:rsid w:val="001F0953"/>
    <w:rsid w:val="001F0B6B"/>
    <w:rsid w:val="001F77A7"/>
    <w:rsid w:val="002028C0"/>
    <w:rsid w:val="00205AC3"/>
    <w:rsid w:val="00206E70"/>
    <w:rsid w:val="002368AF"/>
    <w:rsid w:val="00266EE4"/>
    <w:rsid w:val="00275016"/>
    <w:rsid w:val="00281D34"/>
    <w:rsid w:val="00284ADF"/>
    <w:rsid w:val="002A3A48"/>
    <w:rsid w:val="002E4990"/>
    <w:rsid w:val="002F4477"/>
    <w:rsid w:val="002F5100"/>
    <w:rsid w:val="003117B0"/>
    <w:rsid w:val="00322999"/>
    <w:rsid w:val="003359D2"/>
    <w:rsid w:val="003369E4"/>
    <w:rsid w:val="003376AB"/>
    <w:rsid w:val="00342D28"/>
    <w:rsid w:val="00345B68"/>
    <w:rsid w:val="00353BCC"/>
    <w:rsid w:val="003740FB"/>
    <w:rsid w:val="003830A9"/>
    <w:rsid w:val="003B03CF"/>
    <w:rsid w:val="003C0F95"/>
    <w:rsid w:val="003C1875"/>
    <w:rsid w:val="003D1074"/>
    <w:rsid w:val="003E6C5A"/>
    <w:rsid w:val="003E6EFB"/>
    <w:rsid w:val="003F48A0"/>
    <w:rsid w:val="00411395"/>
    <w:rsid w:val="00411B65"/>
    <w:rsid w:val="004246D6"/>
    <w:rsid w:val="00425A13"/>
    <w:rsid w:val="00442058"/>
    <w:rsid w:val="004757BD"/>
    <w:rsid w:val="00484436"/>
    <w:rsid w:val="004B76F9"/>
    <w:rsid w:val="004C1623"/>
    <w:rsid w:val="004C1CCB"/>
    <w:rsid w:val="004D02E8"/>
    <w:rsid w:val="004E28F7"/>
    <w:rsid w:val="004F4C93"/>
    <w:rsid w:val="00524931"/>
    <w:rsid w:val="00530AA2"/>
    <w:rsid w:val="00555ADA"/>
    <w:rsid w:val="00566403"/>
    <w:rsid w:val="00574B9E"/>
    <w:rsid w:val="00577442"/>
    <w:rsid w:val="0057789E"/>
    <w:rsid w:val="00583BE3"/>
    <w:rsid w:val="00585866"/>
    <w:rsid w:val="005A0EDF"/>
    <w:rsid w:val="005A43D3"/>
    <w:rsid w:val="005D76EB"/>
    <w:rsid w:val="005F6D70"/>
    <w:rsid w:val="00612EC3"/>
    <w:rsid w:val="0062456D"/>
    <w:rsid w:val="00630A01"/>
    <w:rsid w:val="00682389"/>
    <w:rsid w:val="00682A6C"/>
    <w:rsid w:val="00687C32"/>
    <w:rsid w:val="006A3B32"/>
    <w:rsid w:val="006C73C3"/>
    <w:rsid w:val="006D42E0"/>
    <w:rsid w:val="006F13F5"/>
    <w:rsid w:val="006F438C"/>
    <w:rsid w:val="007008CB"/>
    <w:rsid w:val="00713B93"/>
    <w:rsid w:val="00714253"/>
    <w:rsid w:val="007159C0"/>
    <w:rsid w:val="0073026E"/>
    <w:rsid w:val="007502F5"/>
    <w:rsid w:val="00756045"/>
    <w:rsid w:val="007560E7"/>
    <w:rsid w:val="00765991"/>
    <w:rsid w:val="00776A5D"/>
    <w:rsid w:val="0078089D"/>
    <w:rsid w:val="00786280"/>
    <w:rsid w:val="00795AFE"/>
    <w:rsid w:val="00796B5C"/>
    <w:rsid w:val="007B6167"/>
    <w:rsid w:val="007B7FDD"/>
    <w:rsid w:val="007C2C1B"/>
    <w:rsid w:val="007C364C"/>
    <w:rsid w:val="007C3A3E"/>
    <w:rsid w:val="007C3B8D"/>
    <w:rsid w:val="007D580F"/>
    <w:rsid w:val="007E35E0"/>
    <w:rsid w:val="0081105D"/>
    <w:rsid w:val="008139B7"/>
    <w:rsid w:val="008245D6"/>
    <w:rsid w:val="00827C24"/>
    <w:rsid w:val="00827F09"/>
    <w:rsid w:val="0083342F"/>
    <w:rsid w:val="00842898"/>
    <w:rsid w:val="00851765"/>
    <w:rsid w:val="00851D3D"/>
    <w:rsid w:val="00854832"/>
    <w:rsid w:val="00857008"/>
    <w:rsid w:val="0086157A"/>
    <w:rsid w:val="0086236C"/>
    <w:rsid w:val="008B42F1"/>
    <w:rsid w:val="008F1AAD"/>
    <w:rsid w:val="008F7CC3"/>
    <w:rsid w:val="00917DA3"/>
    <w:rsid w:val="00922AD3"/>
    <w:rsid w:val="00935135"/>
    <w:rsid w:val="00935EC7"/>
    <w:rsid w:val="00936C53"/>
    <w:rsid w:val="00961687"/>
    <w:rsid w:val="009702B9"/>
    <w:rsid w:val="00981ADD"/>
    <w:rsid w:val="00990BD0"/>
    <w:rsid w:val="009A096D"/>
    <w:rsid w:val="009A758E"/>
    <w:rsid w:val="009C2D53"/>
    <w:rsid w:val="009F47BA"/>
    <w:rsid w:val="00A009AE"/>
    <w:rsid w:val="00A06957"/>
    <w:rsid w:val="00A15064"/>
    <w:rsid w:val="00A5623F"/>
    <w:rsid w:val="00A76D0B"/>
    <w:rsid w:val="00A9617B"/>
    <w:rsid w:val="00AA5D3B"/>
    <w:rsid w:val="00AC018E"/>
    <w:rsid w:val="00AC6EAC"/>
    <w:rsid w:val="00AD15B8"/>
    <w:rsid w:val="00AD1C60"/>
    <w:rsid w:val="00AE0F12"/>
    <w:rsid w:val="00AE189D"/>
    <w:rsid w:val="00B03CA8"/>
    <w:rsid w:val="00B044C2"/>
    <w:rsid w:val="00B1798D"/>
    <w:rsid w:val="00B212BF"/>
    <w:rsid w:val="00B52870"/>
    <w:rsid w:val="00B92120"/>
    <w:rsid w:val="00BA70AD"/>
    <w:rsid w:val="00BB2DC5"/>
    <w:rsid w:val="00BB702C"/>
    <w:rsid w:val="00BB773E"/>
    <w:rsid w:val="00BC430A"/>
    <w:rsid w:val="00BC5666"/>
    <w:rsid w:val="00BD2186"/>
    <w:rsid w:val="00C045AF"/>
    <w:rsid w:val="00C05CF6"/>
    <w:rsid w:val="00C21E2E"/>
    <w:rsid w:val="00C27605"/>
    <w:rsid w:val="00C31F41"/>
    <w:rsid w:val="00C46C38"/>
    <w:rsid w:val="00C50A96"/>
    <w:rsid w:val="00C6052D"/>
    <w:rsid w:val="00C61428"/>
    <w:rsid w:val="00C63054"/>
    <w:rsid w:val="00C74F2F"/>
    <w:rsid w:val="00C84B72"/>
    <w:rsid w:val="00C87B6B"/>
    <w:rsid w:val="00CA66AE"/>
    <w:rsid w:val="00CA7B64"/>
    <w:rsid w:val="00CB0132"/>
    <w:rsid w:val="00CB1F95"/>
    <w:rsid w:val="00CD5AA5"/>
    <w:rsid w:val="00CF0631"/>
    <w:rsid w:val="00CF0DDF"/>
    <w:rsid w:val="00CF0F30"/>
    <w:rsid w:val="00CF1ADA"/>
    <w:rsid w:val="00CF41E4"/>
    <w:rsid w:val="00CF44D1"/>
    <w:rsid w:val="00D27A3D"/>
    <w:rsid w:val="00D34D85"/>
    <w:rsid w:val="00D60E9D"/>
    <w:rsid w:val="00D61939"/>
    <w:rsid w:val="00D62B5D"/>
    <w:rsid w:val="00D64244"/>
    <w:rsid w:val="00D857AB"/>
    <w:rsid w:val="00D86938"/>
    <w:rsid w:val="00D8704F"/>
    <w:rsid w:val="00D91143"/>
    <w:rsid w:val="00DA63B8"/>
    <w:rsid w:val="00DC11EA"/>
    <w:rsid w:val="00DD5326"/>
    <w:rsid w:val="00E07967"/>
    <w:rsid w:val="00E21258"/>
    <w:rsid w:val="00E22D57"/>
    <w:rsid w:val="00E3305A"/>
    <w:rsid w:val="00E33B47"/>
    <w:rsid w:val="00E43ECC"/>
    <w:rsid w:val="00E44860"/>
    <w:rsid w:val="00E56C43"/>
    <w:rsid w:val="00E736DD"/>
    <w:rsid w:val="00E91C17"/>
    <w:rsid w:val="00E9433B"/>
    <w:rsid w:val="00E9799F"/>
    <w:rsid w:val="00EA6665"/>
    <w:rsid w:val="00ED4C7F"/>
    <w:rsid w:val="00ED5364"/>
    <w:rsid w:val="00EE5CD8"/>
    <w:rsid w:val="00EF363D"/>
    <w:rsid w:val="00F067C0"/>
    <w:rsid w:val="00F132F5"/>
    <w:rsid w:val="00F2785F"/>
    <w:rsid w:val="00F35589"/>
    <w:rsid w:val="00F46B99"/>
    <w:rsid w:val="00F72687"/>
    <w:rsid w:val="00F73E42"/>
    <w:rsid w:val="00F804D3"/>
    <w:rsid w:val="00F80870"/>
    <w:rsid w:val="00F81E9F"/>
    <w:rsid w:val="00F83467"/>
    <w:rsid w:val="00F85531"/>
    <w:rsid w:val="00F9169E"/>
    <w:rsid w:val="00F94863"/>
    <w:rsid w:val="00FD061C"/>
    <w:rsid w:val="00FF2A94"/>
    <w:rsid w:val="00FF5F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862DF"/>
  <w15:chartTrackingRefBased/>
  <w15:docId w15:val="{B80DB059-1438-434D-9EFF-FE25AA6E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1074"/>
    <w:pPr>
      <w:spacing w:before="120" w:line="240" w:lineRule="auto"/>
    </w:pPr>
    <w:rPr>
      <w:rFonts w:ascii="Arial" w:hAnsi="Arial"/>
      <w:sz w:val="24"/>
    </w:rPr>
  </w:style>
  <w:style w:type="paragraph" w:styleId="Heading1">
    <w:name w:val="heading 1"/>
    <w:basedOn w:val="Normal"/>
    <w:next w:val="Normal"/>
    <w:link w:val="Heading1Char"/>
    <w:autoRedefine/>
    <w:uiPriority w:val="9"/>
    <w:qFormat/>
    <w:rsid w:val="004B76F9"/>
    <w:pPr>
      <w:keepNext/>
      <w:keepLines/>
      <w:spacing w:before="240" w:after="0"/>
      <w:jc w:val="center"/>
      <w:outlineLvl w:val="0"/>
    </w:pPr>
    <w:rPr>
      <w:rFonts w:eastAsiaTheme="majorEastAsia" w:cstheme="majorBidi"/>
      <w:b/>
      <w:bCs/>
      <w:sz w:val="28"/>
      <w:szCs w:val="32"/>
      <w:u w:val="single"/>
      <w:lang w:eastAsia="en-GB"/>
    </w:rPr>
  </w:style>
  <w:style w:type="paragraph" w:styleId="Heading2">
    <w:name w:val="heading 2"/>
    <w:basedOn w:val="Normal"/>
    <w:next w:val="Normal"/>
    <w:link w:val="Heading2Char"/>
    <w:autoRedefine/>
    <w:uiPriority w:val="9"/>
    <w:unhideWhenUsed/>
    <w:qFormat/>
    <w:rsid w:val="007E35E0"/>
    <w:pPr>
      <w:keepNext/>
      <w:keepLines/>
      <w:spacing w:before="240" w:after="120"/>
      <w:outlineLvl w:val="1"/>
    </w:pPr>
    <w:rPr>
      <w:rFonts w:eastAsia="Times New Roman" w:cstheme="majorBidi"/>
      <w:b/>
      <w:bCs/>
      <w:sz w:val="28"/>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6D6"/>
    <w:pPr>
      <w:ind w:left="720"/>
      <w:contextualSpacing/>
    </w:pPr>
  </w:style>
  <w:style w:type="character" w:customStyle="1" w:styleId="Heading2Char">
    <w:name w:val="Heading 2 Char"/>
    <w:basedOn w:val="DefaultParagraphFont"/>
    <w:link w:val="Heading2"/>
    <w:uiPriority w:val="9"/>
    <w:rsid w:val="007E35E0"/>
    <w:rPr>
      <w:rFonts w:ascii="Arial" w:eastAsia="Times New Roman" w:hAnsi="Arial" w:cstheme="majorBidi"/>
      <w:b/>
      <w:bCs/>
      <w:sz w:val="28"/>
      <w:szCs w:val="26"/>
      <w:lang w:val="en-AU"/>
    </w:rPr>
  </w:style>
  <w:style w:type="character" w:customStyle="1" w:styleId="Heading1Char">
    <w:name w:val="Heading 1 Char"/>
    <w:basedOn w:val="DefaultParagraphFont"/>
    <w:link w:val="Heading1"/>
    <w:uiPriority w:val="9"/>
    <w:rsid w:val="004B76F9"/>
    <w:rPr>
      <w:rFonts w:ascii="Arial" w:eastAsiaTheme="majorEastAsia" w:hAnsi="Arial" w:cstheme="majorBidi"/>
      <w:b/>
      <w:bCs/>
      <w:sz w:val="28"/>
      <w:szCs w:val="32"/>
      <w:u w:val="single"/>
      <w:lang w:eastAsia="en-GB"/>
    </w:rPr>
  </w:style>
  <w:style w:type="paragraph" w:styleId="NoSpacing">
    <w:name w:val="No Spacing"/>
    <w:uiPriority w:val="1"/>
    <w:qFormat/>
    <w:rsid w:val="00A06957"/>
    <w:pPr>
      <w:spacing w:after="0" w:line="240" w:lineRule="auto"/>
    </w:pPr>
    <w:rPr>
      <w:rFonts w:ascii="Arial" w:hAnsi="Arial"/>
      <w:sz w:val="24"/>
    </w:rPr>
  </w:style>
  <w:style w:type="character" w:styleId="BookTitle">
    <w:name w:val="Book Title"/>
    <w:basedOn w:val="DefaultParagraphFont"/>
    <w:uiPriority w:val="33"/>
    <w:qFormat/>
    <w:rsid w:val="00174ABC"/>
    <w:rPr>
      <w:b/>
      <w:bCs/>
      <w:i/>
      <w:iCs/>
      <w:spacing w:val="5"/>
    </w:rPr>
  </w:style>
  <w:style w:type="paragraph" w:styleId="Header">
    <w:name w:val="header"/>
    <w:basedOn w:val="Normal"/>
    <w:link w:val="HeaderChar"/>
    <w:uiPriority w:val="99"/>
    <w:unhideWhenUsed/>
    <w:rsid w:val="00F85531"/>
    <w:pPr>
      <w:tabs>
        <w:tab w:val="center" w:pos="4513"/>
        <w:tab w:val="right" w:pos="9026"/>
      </w:tabs>
      <w:spacing w:before="0" w:after="0"/>
    </w:pPr>
  </w:style>
  <w:style w:type="character" w:customStyle="1" w:styleId="HeaderChar">
    <w:name w:val="Header Char"/>
    <w:basedOn w:val="DefaultParagraphFont"/>
    <w:link w:val="Header"/>
    <w:uiPriority w:val="99"/>
    <w:rsid w:val="00F85531"/>
    <w:rPr>
      <w:rFonts w:ascii="Arial" w:hAnsi="Arial"/>
      <w:sz w:val="24"/>
    </w:rPr>
  </w:style>
  <w:style w:type="paragraph" w:styleId="Footer">
    <w:name w:val="footer"/>
    <w:basedOn w:val="Normal"/>
    <w:link w:val="FooterChar"/>
    <w:uiPriority w:val="99"/>
    <w:unhideWhenUsed/>
    <w:rsid w:val="00F85531"/>
    <w:pPr>
      <w:tabs>
        <w:tab w:val="center" w:pos="4513"/>
        <w:tab w:val="right" w:pos="9026"/>
      </w:tabs>
      <w:spacing w:before="0" w:after="0"/>
    </w:pPr>
  </w:style>
  <w:style w:type="character" w:customStyle="1" w:styleId="FooterChar">
    <w:name w:val="Footer Char"/>
    <w:basedOn w:val="DefaultParagraphFont"/>
    <w:link w:val="Footer"/>
    <w:uiPriority w:val="99"/>
    <w:rsid w:val="00F8553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30010B-2940-4C2F-8F19-7169E45655E1}"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NZ"/>
        </a:p>
      </dgm:t>
    </dgm:pt>
    <dgm:pt modelId="{B63AAE25-C0D3-4E99-89AC-DC708CC26A61}">
      <dgm:prSet phldrT="[Text]" custT="1"/>
      <dgm:spPr>
        <a:xfrm>
          <a:off x="1197521" y="2050"/>
          <a:ext cx="1843580" cy="391508"/>
        </a:xfrm>
        <a:prstGeom prst="rect">
          <a:avLst/>
        </a:prstGeom>
        <a:solidFill>
          <a:sysClr val="window" lastClr="FFFFFF">
            <a:hueOff val="0"/>
            <a:satOff val="0"/>
            <a:lumOff val="0"/>
            <a:alphaOff val="0"/>
          </a:sysClr>
        </a:solidFill>
        <a:ln w="9525" cap="flat" cmpd="sng" algn="ctr">
          <a:solidFill>
            <a:scrgbClr r="0" g="0" b="0"/>
          </a:solidFill>
          <a:prstDash val="solid"/>
        </a:ln>
        <a:effectLst/>
      </dgm:spPr>
      <dgm:t>
        <a:bodyPr/>
        <a:lstStyle/>
        <a:p>
          <a:r>
            <a:rPr lang="en-NZ" sz="1200">
              <a:solidFill>
                <a:sysClr val="windowText" lastClr="000000">
                  <a:hueOff val="0"/>
                  <a:satOff val="0"/>
                  <a:lumOff val="0"/>
                  <a:alphaOff val="0"/>
                </a:sysClr>
              </a:solidFill>
              <a:latin typeface="Calibri"/>
              <a:ea typeface="+mn-ea"/>
              <a:cs typeface="+mn-cs"/>
            </a:rPr>
            <a:t>Chief Executive</a:t>
          </a:r>
        </a:p>
      </dgm:t>
    </dgm:pt>
    <dgm:pt modelId="{68427AA8-EF02-46D9-8502-BE8AC9CAC796}" type="parTrans" cxnId="{AD9DF40E-F5B8-4F32-821C-B5D8862FF0C8}">
      <dgm:prSet/>
      <dgm:spPr/>
      <dgm:t>
        <a:bodyPr/>
        <a:lstStyle/>
        <a:p>
          <a:endParaRPr lang="en-NZ"/>
        </a:p>
      </dgm:t>
    </dgm:pt>
    <dgm:pt modelId="{5C219B90-792C-4A8B-80C1-FCD8F7951F86}" type="sibTrans" cxnId="{AD9DF40E-F5B8-4F32-821C-B5D8862FF0C8}">
      <dgm:prSet/>
      <dgm:spPr/>
      <dgm:t>
        <a:bodyPr/>
        <a:lstStyle/>
        <a:p>
          <a:endParaRPr lang="en-NZ"/>
        </a:p>
      </dgm:t>
    </dgm:pt>
    <dgm:pt modelId="{2C43CC45-2AD8-4FC8-ADBD-7A1588C97916}">
      <dgm:prSet phldrT="[Text]" custT="1"/>
      <dgm:spPr>
        <a:xfrm>
          <a:off x="1190623" y="557991"/>
          <a:ext cx="1857376" cy="391508"/>
        </a:xfrm>
        <a:prstGeom prst="rect">
          <a:avLst/>
        </a:prstGeom>
        <a:solidFill>
          <a:sysClr val="window" lastClr="FFFFFF">
            <a:hueOff val="0"/>
            <a:satOff val="0"/>
            <a:lumOff val="0"/>
            <a:alphaOff val="0"/>
          </a:sysClr>
        </a:solidFill>
        <a:ln w="12700" cap="flat" cmpd="sng" algn="ctr">
          <a:solidFill>
            <a:scrgbClr r="0" g="0" b="0"/>
          </a:solidFill>
          <a:prstDash val="solid"/>
        </a:ln>
        <a:effectLst/>
      </dgm:spPr>
      <dgm:t>
        <a:bodyPr/>
        <a:lstStyle/>
        <a:p>
          <a:r>
            <a:rPr lang="en-NZ" sz="1200">
              <a:solidFill>
                <a:sysClr val="windowText" lastClr="000000">
                  <a:hueOff val="0"/>
                  <a:satOff val="0"/>
                  <a:lumOff val="0"/>
                  <a:alphaOff val="0"/>
                </a:sysClr>
              </a:solidFill>
              <a:latin typeface="Calibri"/>
              <a:ea typeface="+mn-ea"/>
              <a:cs typeface="+mn-cs"/>
            </a:rPr>
            <a:t>Operations Manager</a:t>
          </a:r>
        </a:p>
      </dgm:t>
    </dgm:pt>
    <dgm:pt modelId="{04A4A244-8E73-4A6F-B73F-55989C815FE0}" type="parTrans" cxnId="{83D1DBB4-4310-4192-98B2-2FE740E9288D}">
      <dgm:prSet/>
      <dgm:spPr>
        <a:xfrm>
          <a:off x="2073592" y="393558"/>
          <a:ext cx="91440" cy="164433"/>
        </a:xfrm>
        <a:custGeom>
          <a:avLst/>
          <a:gdLst/>
          <a:ahLst/>
          <a:cxnLst/>
          <a:rect l="0" t="0" r="0" b="0"/>
          <a:pathLst>
            <a:path>
              <a:moveTo>
                <a:pt x="45720" y="0"/>
              </a:moveTo>
              <a:lnTo>
                <a:pt x="45720" y="164433"/>
              </a:lnTo>
            </a:path>
          </a:pathLst>
        </a:custGeom>
        <a:noFill/>
        <a:ln w="12700" cap="flat" cmpd="sng" algn="ctr">
          <a:solidFill>
            <a:scrgbClr r="0" g="0" b="0"/>
          </a:solidFill>
          <a:prstDash val="solid"/>
        </a:ln>
        <a:effectLst/>
      </dgm:spPr>
      <dgm:t>
        <a:bodyPr/>
        <a:lstStyle/>
        <a:p>
          <a:endParaRPr lang="en-NZ"/>
        </a:p>
      </dgm:t>
    </dgm:pt>
    <dgm:pt modelId="{D512D690-9F1C-4179-8C3F-6642B0A46A64}" type="sibTrans" cxnId="{83D1DBB4-4310-4192-98B2-2FE740E9288D}">
      <dgm:prSet/>
      <dgm:spPr/>
      <dgm:t>
        <a:bodyPr/>
        <a:lstStyle/>
        <a:p>
          <a:endParaRPr lang="en-NZ"/>
        </a:p>
      </dgm:t>
    </dgm:pt>
    <dgm:pt modelId="{A517F102-DC46-46F0-B3B9-6B3D08E7F34B}">
      <dgm:prSet phldrT="[Text]" custT="1"/>
      <dgm:spPr>
        <a:xfrm>
          <a:off x="1190623" y="1113933"/>
          <a:ext cx="1857376" cy="391508"/>
        </a:xfrm>
        <a:prstGeom prst="rect">
          <a:avLst/>
        </a:prstGeom>
        <a:solidFill>
          <a:sysClr val="window" lastClr="FFFFFF">
            <a:hueOff val="0"/>
            <a:satOff val="0"/>
            <a:lumOff val="0"/>
            <a:alphaOff val="0"/>
          </a:sysClr>
        </a:solidFill>
        <a:ln w="12700" cap="flat" cmpd="sng" algn="ctr">
          <a:solidFill>
            <a:scrgbClr r="0" g="0" b="0"/>
          </a:solidFill>
          <a:prstDash val="solid"/>
        </a:ln>
        <a:effectLst/>
      </dgm:spPr>
      <dgm:t>
        <a:bodyPr/>
        <a:lstStyle/>
        <a:p>
          <a:r>
            <a:rPr lang="en-NZ" sz="1200">
              <a:solidFill>
                <a:sysClr val="windowText" lastClr="000000">
                  <a:hueOff val="0"/>
                  <a:satOff val="0"/>
                  <a:lumOff val="0"/>
                  <a:alphaOff val="0"/>
                </a:sysClr>
              </a:solidFill>
              <a:latin typeface="Calibri"/>
              <a:ea typeface="+mn-ea"/>
              <a:cs typeface="+mn-cs"/>
            </a:rPr>
            <a:t>Emergency Manager / Controller</a:t>
          </a:r>
        </a:p>
      </dgm:t>
    </dgm:pt>
    <dgm:pt modelId="{49D27760-09C4-4839-89C1-047BB92A6F86}" type="parTrans" cxnId="{77095650-E28B-4F82-BE17-A44CD18521C5}">
      <dgm:prSet/>
      <dgm:spPr>
        <a:xfrm>
          <a:off x="2073592" y="949500"/>
          <a:ext cx="91440" cy="164433"/>
        </a:xfrm>
        <a:custGeom>
          <a:avLst/>
          <a:gdLst/>
          <a:ahLst/>
          <a:cxnLst/>
          <a:rect l="0" t="0" r="0" b="0"/>
          <a:pathLst>
            <a:path>
              <a:moveTo>
                <a:pt x="45720" y="0"/>
              </a:moveTo>
              <a:lnTo>
                <a:pt x="45720" y="164433"/>
              </a:lnTo>
            </a:path>
          </a:pathLst>
        </a:custGeom>
        <a:noFill/>
        <a:ln w="12700" cap="flat" cmpd="sng" algn="ctr">
          <a:solidFill>
            <a:scrgbClr r="0" g="0" b="0"/>
          </a:solidFill>
          <a:prstDash val="solid"/>
        </a:ln>
        <a:effectLst/>
      </dgm:spPr>
      <dgm:t>
        <a:bodyPr/>
        <a:lstStyle/>
        <a:p>
          <a:endParaRPr lang="en-NZ"/>
        </a:p>
      </dgm:t>
    </dgm:pt>
    <dgm:pt modelId="{870B8DF1-B306-44A2-A0F9-4BA8009689DA}" type="sibTrans" cxnId="{77095650-E28B-4F82-BE17-A44CD18521C5}">
      <dgm:prSet/>
      <dgm:spPr/>
      <dgm:t>
        <a:bodyPr/>
        <a:lstStyle/>
        <a:p>
          <a:endParaRPr lang="en-NZ"/>
        </a:p>
      </dgm:t>
    </dgm:pt>
    <dgm:pt modelId="{296C1693-D90E-4156-B7AC-8CCA71F74EEC}">
      <dgm:prSet phldrT="[Text]" custT="1"/>
      <dgm:spPr>
        <a:xfrm>
          <a:off x="1645442" y="2225816"/>
          <a:ext cx="1916909" cy="391508"/>
        </a:xfrm>
        <a:solidFill>
          <a:sysClr val="window" lastClr="FFFFFF">
            <a:hueOff val="0"/>
            <a:satOff val="0"/>
            <a:lumOff val="0"/>
            <a:alphaOff val="0"/>
          </a:sysClr>
        </a:solidFill>
        <a:ln w="12700" cap="flat" cmpd="sng" algn="ctr">
          <a:solidFill>
            <a:scrgbClr r="0" g="0" b="0"/>
          </a:solidFill>
          <a:prstDash val="solid"/>
        </a:ln>
        <a:effectLst/>
      </dgm:spPr>
      <dgm:t>
        <a:bodyPr/>
        <a:lstStyle/>
        <a:p>
          <a:r>
            <a:rPr lang="en-NZ" sz="1200">
              <a:solidFill>
                <a:sysClr val="windowText" lastClr="000000">
                  <a:hueOff val="0"/>
                  <a:satOff val="0"/>
                  <a:lumOff val="0"/>
                  <a:alphaOff val="0"/>
                </a:sysClr>
              </a:solidFill>
              <a:latin typeface="Calibri"/>
              <a:ea typeface="+mn-ea"/>
              <a:cs typeface="+mn-cs"/>
            </a:rPr>
            <a:t>Emergency Resilience Coordinator</a:t>
          </a:r>
        </a:p>
      </dgm:t>
    </dgm:pt>
    <dgm:pt modelId="{C9F437B7-3574-4E85-910B-6E0771DD0196}" type="sibTrans" cxnId="{265E8DBD-E829-49C8-9679-414F13B9FDBC}">
      <dgm:prSet/>
      <dgm:spPr/>
      <dgm:t>
        <a:bodyPr/>
        <a:lstStyle/>
        <a:p>
          <a:endParaRPr lang="en-NZ"/>
        </a:p>
      </dgm:t>
    </dgm:pt>
    <dgm:pt modelId="{4AD3A985-9320-45CE-99CC-D9B8C5DA3C51}" type="parTrans" cxnId="{265E8DBD-E829-49C8-9679-414F13B9FDBC}">
      <dgm:prSet/>
      <dgm:spPr>
        <a:xfrm>
          <a:off x="1361120" y="2061383"/>
          <a:ext cx="284321" cy="360187"/>
        </a:xfrm>
        <a:noFill/>
        <a:ln w="12700" cap="flat" cmpd="sng" algn="ctr">
          <a:solidFill>
            <a:scrgbClr r="0" g="0" b="0"/>
          </a:solidFill>
          <a:prstDash val="solid"/>
        </a:ln>
        <a:effectLst/>
      </dgm:spPr>
      <dgm:t>
        <a:bodyPr/>
        <a:lstStyle/>
        <a:p>
          <a:endParaRPr lang="en-NZ"/>
        </a:p>
      </dgm:t>
    </dgm:pt>
    <dgm:pt modelId="{7D79142F-7424-4A41-A991-AE4E126088C5}" type="pres">
      <dgm:prSet presAssocID="{0430010B-2940-4C2F-8F19-7169E45655E1}" presName="hierChild1" presStyleCnt="0">
        <dgm:presLayoutVars>
          <dgm:orgChart val="1"/>
          <dgm:chPref val="1"/>
          <dgm:dir/>
          <dgm:animOne val="branch"/>
          <dgm:animLvl val="lvl"/>
          <dgm:resizeHandles/>
        </dgm:presLayoutVars>
      </dgm:prSet>
      <dgm:spPr/>
    </dgm:pt>
    <dgm:pt modelId="{57567D98-3369-466C-BB00-FD269FA2ECBE}" type="pres">
      <dgm:prSet presAssocID="{B63AAE25-C0D3-4E99-89AC-DC708CC26A61}" presName="hierRoot1" presStyleCnt="0">
        <dgm:presLayoutVars>
          <dgm:hierBranch val="init"/>
        </dgm:presLayoutVars>
      </dgm:prSet>
      <dgm:spPr/>
    </dgm:pt>
    <dgm:pt modelId="{531FDA15-F66D-4C4D-B58A-733CF14D27C1}" type="pres">
      <dgm:prSet presAssocID="{B63AAE25-C0D3-4E99-89AC-DC708CC26A61}" presName="rootComposite1" presStyleCnt="0"/>
      <dgm:spPr/>
    </dgm:pt>
    <dgm:pt modelId="{3792DA1D-2FFC-4F4F-9C06-0E9D75CEE354}" type="pres">
      <dgm:prSet presAssocID="{B63AAE25-C0D3-4E99-89AC-DC708CC26A61}" presName="rootText1" presStyleLbl="node0" presStyleIdx="0" presStyleCnt="1" custScaleX="235446">
        <dgm:presLayoutVars>
          <dgm:chPref val="3"/>
        </dgm:presLayoutVars>
      </dgm:prSet>
      <dgm:spPr/>
    </dgm:pt>
    <dgm:pt modelId="{E5AE3278-576D-4A96-804E-A4228E43FDAA}" type="pres">
      <dgm:prSet presAssocID="{B63AAE25-C0D3-4E99-89AC-DC708CC26A61}" presName="rootConnector1" presStyleLbl="node1" presStyleIdx="0" presStyleCnt="0"/>
      <dgm:spPr/>
    </dgm:pt>
    <dgm:pt modelId="{DF719C2C-B9C4-48A2-B959-6D25CAA45615}" type="pres">
      <dgm:prSet presAssocID="{B63AAE25-C0D3-4E99-89AC-DC708CC26A61}" presName="hierChild2" presStyleCnt="0"/>
      <dgm:spPr/>
    </dgm:pt>
    <dgm:pt modelId="{DFC35458-4364-426F-BBF0-3DC12CC6A73A}" type="pres">
      <dgm:prSet presAssocID="{04A4A244-8E73-4A6F-B73F-55989C815FE0}" presName="Name37" presStyleLbl="parChTrans1D2" presStyleIdx="0" presStyleCnt="1"/>
      <dgm:spPr/>
    </dgm:pt>
    <dgm:pt modelId="{9F65CC79-E1C8-464B-9238-A9AB7D3F8F34}" type="pres">
      <dgm:prSet presAssocID="{2C43CC45-2AD8-4FC8-ADBD-7A1588C97916}" presName="hierRoot2" presStyleCnt="0">
        <dgm:presLayoutVars>
          <dgm:hierBranch val="init"/>
        </dgm:presLayoutVars>
      </dgm:prSet>
      <dgm:spPr/>
    </dgm:pt>
    <dgm:pt modelId="{E93B476F-54AA-4522-BF05-14965E667609}" type="pres">
      <dgm:prSet presAssocID="{2C43CC45-2AD8-4FC8-ADBD-7A1588C97916}" presName="rootComposite" presStyleCnt="0"/>
      <dgm:spPr/>
    </dgm:pt>
    <dgm:pt modelId="{21339C4F-BF68-4BED-957A-E3C77C55D119}" type="pres">
      <dgm:prSet presAssocID="{2C43CC45-2AD8-4FC8-ADBD-7A1588C97916}" presName="rootText" presStyleLbl="node2" presStyleIdx="0" presStyleCnt="1" custScaleX="237208">
        <dgm:presLayoutVars>
          <dgm:chPref val="3"/>
        </dgm:presLayoutVars>
      </dgm:prSet>
      <dgm:spPr/>
    </dgm:pt>
    <dgm:pt modelId="{4A858053-68C0-4A14-898B-909DE90074A8}" type="pres">
      <dgm:prSet presAssocID="{2C43CC45-2AD8-4FC8-ADBD-7A1588C97916}" presName="rootConnector" presStyleLbl="node2" presStyleIdx="0" presStyleCnt="1"/>
      <dgm:spPr/>
    </dgm:pt>
    <dgm:pt modelId="{EC4EDCF0-BFEF-43F1-BE06-A854FCF33DD9}" type="pres">
      <dgm:prSet presAssocID="{2C43CC45-2AD8-4FC8-ADBD-7A1588C97916}" presName="hierChild4" presStyleCnt="0"/>
      <dgm:spPr/>
    </dgm:pt>
    <dgm:pt modelId="{E8A81589-BD08-4834-83FA-49059EBCEEE5}" type="pres">
      <dgm:prSet presAssocID="{49D27760-09C4-4839-89C1-047BB92A6F86}" presName="Name37" presStyleLbl="parChTrans1D3" presStyleIdx="0" presStyleCnt="1"/>
      <dgm:spPr/>
    </dgm:pt>
    <dgm:pt modelId="{667AFA21-AAD6-4267-90F0-13BF2BC8D899}" type="pres">
      <dgm:prSet presAssocID="{A517F102-DC46-46F0-B3B9-6B3D08E7F34B}" presName="hierRoot2" presStyleCnt="0">
        <dgm:presLayoutVars>
          <dgm:hierBranch val="init"/>
        </dgm:presLayoutVars>
      </dgm:prSet>
      <dgm:spPr/>
    </dgm:pt>
    <dgm:pt modelId="{A0B534CB-096C-4EC1-B977-A099BC0F7C69}" type="pres">
      <dgm:prSet presAssocID="{A517F102-DC46-46F0-B3B9-6B3D08E7F34B}" presName="rootComposite" presStyleCnt="0"/>
      <dgm:spPr/>
    </dgm:pt>
    <dgm:pt modelId="{7D361A5A-A16E-49B1-99AA-4D15CDD56BB9}" type="pres">
      <dgm:prSet presAssocID="{A517F102-DC46-46F0-B3B9-6B3D08E7F34B}" presName="rootText" presStyleLbl="node3" presStyleIdx="0" presStyleCnt="1" custScaleX="237208">
        <dgm:presLayoutVars>
          <dgm:chPref val="3"/>
        </dgm:presLayoutVars>
      </dgm:prSet>
      <dgm:spPr/>
    </dgm:pt>
    <dgm:pt modelId="{3762D66F-ED8A-42E1-A357-B536638BE8B6}" type="pres">
      <dgm:prSet presAssocID="{A517F102-DC46-46F0-B3B9-6B3D08E7F34B}" presName="rootConnector" presStyleLbl="node3" presStyleIdx="0" presStyleCnt="1"/>
      <dgm:spPr/>
    </dgm:pt>
    <dgm:pt modelId="{83EDDF35-4EA1-4C97-B3C8-F05415155FA2}" type="pres">
      <dgm:prSet presAssocID="{A517F102-DC46-46F0-B3B9-6B3D08E7F34B}" presName="hierChild4" presStyleCnt="0"/>
      <dgm:spPr/>
    </dgm:pt>
    <dgm:pt modelId="{FB0D41CE-D166-44F3-8F42-E7FB8B2F5D72}" type="pres">
      <dgm:prSet presAssocID="{4AD3A985-9320-45CE-99CC-D9B8C5DA3C51}" presName="Name37" presStyleLbl="parChTrans1D4" presStyleIdx="0" presStyleCnt="1"/>
      <dgm:spPr>
        <a:custGeom>
          <a:avLst/>
          <a:gdLst/>
          <a:ahLst/>
          <a:cxnLst/>
          <a:rect l="0" t="0" r="0" b="0"/>
          <a:pathLst>
            <a:path>
              <a:moveTo>
                <a:pt x="0" y="0"/>
              </a:moveTo>
              <a:lnTo>
                <a:pt x="0" y="360187"/>
              </a:lnTo>
              <a:lnTo>
                <a:pt x="284321" y="360187"/>
              </a:lnTo>
            </a:path>
          </a:pathLst>
        </a:custGeom>
      </dgm:spPr>
    </dgm:pt>
    <dgm:pt modelId="{4650F09F-9542-4AEB-BE19-9F38CEC29C2A}" type="pres">
      <dgm:prSet presAssocID="{296C1693-D90E-4156-B7AC-8CCA71F74EEC}" presName="hierRoot2" presStyleCnt="0">
        <dgm:presLayoutVars>
          <dgm:hierBranch val="init"/>
        </dgm:presLayoutVars>
      </dgm:prSet>
      <dgm:spPr/>
    </dgm:pt>
    <dgm:pt modelId="{C348F8B9-95FB-4C69-9ED4-5C6539A8C93B}" type="pres">
      <dgm:prSet presAssocID="{296C1693-D90E-4156-B7AC-8CCA71F74EEC}" presName="rootComposite" presStyleCnt="0"/>
      <dgm:spPr/>
    </dgm:pt>
    <dgm:pt modelId="{2F1A08AE-40A6-4B3E-B5A5-B4D43B01146E}" type="pres">
      <dgm:prSet presAssocID="{296C1693-D90E-4156-B7AC-8CCA71F74EEC}" presName="rootText" presStyleLbl="node4" presStyleIdx="0" presStyleCnt="1" custScaleX="244811" custLinFactNeighborX="-4785" custLinFactNeighborY="152">
        <dgm:presLayoutVars>
          <dgm:chPref val="3"/>
        </dgm:presLayoutVars>
      </dgm:prSet>
      <dgm:spPr>
        <a:prstGeom prst="rect">
          <a:avLst/>
        </a:prstGeom>
      </dgm:spPr>
    </dgm:pt>
    <dgm:pt modelId="{A1386B6C-57BE-43EC-92B0-49E8D3D730B4}" type="pres">
      <dgm:prSet presAssocID="{296C1693-D90E-4156-B7AC-8CCA71F74EEC}" presName="rootConnector" presStyleLbl="node4" presStyleIdx="0" presStyleCnt="1"/>
      <dgm:spPr/>
    </dgm:pt>
    <dgm:pt modelId="{26F3D325-C2A2-4135-AEBB-1B291D9B3281}" type="pres">
      <dgm:prSet presAssocID="{296C1693-D90E-4156-B7AC-8CCA71F74EEC}" presName="hierChild4" presStyleCnt="0"/>
      <dgm:spPr/>
    </dgm:pt>
    <dgm:pt modelId="{154E536D-B196-4D78-99EE-895B9B4A8013}" type="pres">
      <dgm:prSet presAssocID="{296C1693-D90E-4156-B7AC-8CCA71F74EEC}" presName="hierChild5" presStyleCnt="0"/>
      <dgm:spPr/>
    </dgm:pt>
    <dgm:pt modelId="{1A5AC72F-B27A-4D70-A494-53E63A6547CE}" type="pres">
      <dgm:prSet presAssocID="{A517F102-DC46-46F0-B3B9-6B3D08E7F34B}" presName="hierChild5" presStyleCnt="0"/>
      <dgm:spPr/>
    </dgm:pt>
    <dgm:pt modelId="{403CCFFC-8655-465D-AAF4-5DB240E7A000}" type="pres">
      <dgm:prSet presAssocID="{2C43CC45-2AD8-4FC8-ADBD-7A1588C97916}" presName="hierChild5" presStyleCnt="0"/>
      <dgm:spPr/>
    </dgm:pt>
    <dgm:pt modelId="{6E6AF179-01C1-4289-A6FE-566189C90DB4}" type="pres">
      <dgm:prSet presAssocID="{B63AAE25-C0D3-4E99-89AC-DC708CC26A61}" presName="hierChild3" presStyleCnt="0"/>
      <dgm:spPr/>
    </dgm:pt>
  </dgm:ptLst>
  <dgm:cxnLst>
    <dgm:cxn modelId="{AD9DF40E-F5B8-4F32-821C-B5D8862FF0C8}" srcId="{0430010B-2940-4C2F-8F19-7169E45655E1}" destId="{B63AAE25-C0D3-4E99-89AC-DC708CC26A61}" srcOrd="0" destOrd="0" parTransId="{68427AA8-EF02-46D9-8502-BE8AC9CAC796}" sibTransId="{5C219B90-792C-4A8B-80C1-FCD8F7951F86}"/>
    <dgm:cxn modelId="{CBC7250F-7837-4343-9ADD-A358A38FD255}" type="presOf" srcId="{0430010B-2940-4C2F-8F19-7169E45655E1}" destId="{7D79142F-7424-4A41-A991-AE4E126088C5}" srcOrd="0" destOrd="0" presId="urn:microsoft.com/office/officeart/2005/8/layout/orgChart1"/>
    <dgm:cxn modelId="{4863B12E-0D34-4EE3-AB3C-D7B99F02F774}" type="presOf" srcId="{296C1693-D90E-4156-B7AC-8CCA71F74EEC}" destId="{A1386B6C-57BE-43EC-92B0-49E8D3D730B4}" srcOrd="1" destOrd="0" presId="urn:microsoft.com/office/officeart/2005/8/layout/orgChart1"/>
    <dgm:cxn modelId="{D805E739-F1F0-4C4D-88AA-8822399E87EA}" type="presOf" srcId="{A517F102-DC46-46F0-B3B9-6B3D08E7F34B}" destId="{3762D66F-ED8A-42E1-A357-B536638BE8B6}" srcOrd="1" destOrd="0" presId="urn:microsoft.com/office/officeart/2005/8/layout/orgChart1"/>
    <dgm:cxn modelId="{77095650-E28B-4F82-BE17-A44CD18521C5}" srcId="{2C43CC45-2AD8-4FC8-ADBD-7A1588C97916}" destId="{A517F102-DC46-46F0-B3B9-6B3D08E7F34B}" srcOrd="0" destOrd="0" parTransId="{49D27760-09C4-4839-89C1-047BB92A6F86}" sibTransId="{870B8DF1-B306-44A2-A0F9-4BA8009689DA}"/>
    <dgm:cxn modelId="{6910F570-FD34-454E-8F04-FEF3F91ABAAB}" type="presOf" srcId="{296C1693-D90E-4156-B7AC-8CCA71F74EEC}" destId="{2F1A08AE-40A6-4B3E-B5A5-B4D43B01146E}" srcOrd="0" destOrd="0" presId="urn:microsoft.com/office/officeart/2005/8/layout/orgChart1"/>
    <dgm:cxn modelId="{A5E5AD51-2939-4D9A-8541-8A61AF27B3E4}" type="presOf" srcId="{04A4A244-8E73-4A6F-B73F-55989C815FE0}" destId="{DFC35458-4364-426F-BBF0-3DC12CC6A73A}" srcOrd="0" destOrd="0" presId="urn:microsoft.com/office/officeart/2005/8/layout/orgChart1"/>
    <dgm:cxn modelId="{C529168B-1762-48CC-B33C-745236568E69}" type="presOf" srcId="{2C43CC45-2AD8-4FC8-ADBD-7A1588C97916}" destId="{4A858053-68C0-4A14-898B-909DE90074A8}" srcOrd="1" destOrd="0" presId="urn:microsoft.com/office/officeart/2005/8/layout/orgChart1"/>
    <dgm:cxn modelId="{7FB94399-C5D8-4B60-8FC8-3BB01BEF183E}" type="presOf" srcId="{4AD3A985-9320-45CE-99CC-D9B8C5DA3C51}" destId="{FB0D41CE-D166-44F3-8F42-E7FB8B2F5D72}" srcOrd="0" destOrd="0" presId="urn:microsoft.com/office/officeart/2005/8/layout/orgChart1"/>
    <dgm:cxn modelId="{EA08BBA4-038D-4FC9-9EC6-D396F181DBDF}" type="presOf" srcId="{B63AAE25-C0D3-4E99-89AC-DC708CC26A61}" destId="{3792DA1D-2FFC-4F4F-9C06-0E9D75CEE354}" srcOrd="0" destOrd="0" presId="urn:microsoft.com/office/officeart/2005/8/layout/orgChart1"/>
    <dgm:cxn modelId="{6019E2A8-0A2F-44D7-9C54-A08BE9B4E620}" type="presOf" srcId="{B63AAE25-C0D3-4E99-89AC-DC708CC26A61}" destId="{E5AE3278-576D-4A96-804E-A4228E43FDAA}" srcOrd="1" destOrd="0" presId="urn:microsoft.com/office/officeart/2005/8/layout/orgChart1"/>
    <dgm:cxn modelId="{0CBABEB3-5824-4D8E-BBC0-562353922BE6}" type="presOf" srcId="{2C43CC45-2AD8-4FC8-ADBD-7A1588C97916}" destId="{21339C4F-BF68-4BED-957A-E3C77C55D119}" srcOrd="0" destOrd="0" presId="urn:microsoft.com/office/officeart/2005/8/layout/orgChart1"/>
    <dgm:cxn modelId="{83D1DBB4-4310-4192-98B2-2FE740E9288D}" srcId="{B63AAE25-C0D3-4E99-89AC-DC708CC26A61}" destId="{2C43CC45-2AD8-4FC8-ADBD-7A1588C97916}" srcOrd="0" destOrd="0" parTransId="{04A4A244-8E73-4A6F-B73F-55989C815FE0}" sibTransId="{D512D690-9F1C-4179-8C3F-6642B0A46A64}"/>
    <dgm:cxn modelId="{265E8DBD-E829-49C8-9679-414F13B9FDBC}" srcId="{A517F102-DC46-46F0-B3B9-6B3D08E7F34B}" destId="{296C1693-D90E-4156-B7AC-8CCA71F74EEC}" srcOrd="0" destOrd="0" parTransId="{4AD3A985-9320-45CE-99CC-D9B8C5DA3C51}" sibTransId="{C9F437B7-3574-4E85-910B-6E0771DD0196}"/>
    <dgm:cxn modelId="{FAEE20DE-E09F-41AD-A5A8-D7AB1FBB55F2}" type="presOf" srcId="{49D27760-09C4-4839-89C1-047BB92A6F86}" destId="{E8A81589-BD08-4834-83FA-49059EBCEEE5}" srcOrd="0" destOrd="0" presId="urn:microsoft.com/office/officeart/2005/8/layout/orgChart1"/>
    <dgm:cxn modelId="{32C0ADE2-A012-4A57-8957-E54CD272A5DD}" type="presOf" srcId="{A517F102-DC46-46F0-B3B9-6B3D08E7F34B}" destId="{7D361A5A-A16E-49B1-99AA-4D15CDD56BB9}" srcOrd="0" destOrd="0" presId="urn:microsoft.com/office/officeart/2005/8/layout/orgChart1"/>
    <dgm:cxn modelId="{66BA2F69-557D-472C-AFDE-141A21A304E8}" type="presParOf" srcId="{7D79142F-7424-4A41-A991-AE4E126088C5}" destId="{57567D98-3369-466C-BB00-FD269FA2ECBE}" srcOrd="0" destOrd="0" presId="urn:microsoft.com/office/officeart/2005/8/layout/orgChart1"/>
    <dgm:cxn modelId="{B98235F6-8067-40C4-A702-EAFD1DC3DA4B}" type="presParOf" srcId="{57567D98-3369-466C-BB00-FD269FA2ECBE}" destId="{531FDA15-F66D-4C4D-B58A-733CF14D27C1}" srcOrd="0" destOrd="0" presId="urn:microsoft.com/office/officeart/2005/8/layout/orgChart1"/>
    <dgm:cxn modelId="{EEEE4F5C-8789-4589-BD68-41CC1C168F62}" type="presParOf" srcId="{531FDA15-F66D-4C4D-B58A-733CF14D27C1}" destId="{3792DA1D-2FFC-4F4F-9C06-0E9D75CEE354}" srcOrd="0" destOrd="0" presId="urn:microsoft.com/office/officeart/2005/8/layout/orgChart1"/>
    <dgm:cxn modelId="{9674E3AC-4D4D-4AD5-9AB7-00D4C94B315F}" type="presParOf" srcId="{531FDA15-F66D-4C4D-B58A-733CF14D27C1}" destId="{E5AE3278-576D-4A96-804E-A4228E43FDAA}" srcOrd="1" destOrd="0" presId="urn:microsoft.com/office/officeart/2005/8/layout/orgChart1"/>
    <dgm:cxn modelId="{4A1A94BA-396B-4EAD-A04E-A36CEF2194BB}" type="presParOf" srcId="{57567D98-3369-466C-BB00-FD269FA2ECBE}" destId="{DF719C2C-B9C4-48A2-B959-6D25CAA45615}" srcOrd="1" destOrd="0" presId="urn:microsoft.com/office/officeart/2005/8/layout/orgChart1"/>
    <dgm:cxn modelId="{6D1C31A8-F62B-4871-8B40-86FBD6037C9B}" type="presParOf" srcId="{DF719C2C-B9C4-48A2-B959-6D25CAA45615}" destId="{DFC35458-4364-426F-BBF0-3DC12CC6A73A}" srcOrd="0" destOrd="0" presId="urn:microsoft.com/office/officeart/2005/8/layout/orgChart1"/>
    <dgm:cxn modelId="{A09BEEFF-6D9D-4596-9219-329BE4725EE7}" type="presParOf" srcId="{DF719C2C-B9C4-48A2-B959-6D25CAA45615}" destId="{9F65CC79-E1C8-464B-9238-A9AB7D3F8F34}" srcOrd="1" destOrd="0" presId="urn:microsoft.com/office/officeart/2005/8/layout/orgChart1"/>
    <dgm:cxn modelId="{AF4A3A74-066D-4714-B843-16CCB43EC92B}" type="presParOf" srcId="{9F65CC79-E1C8-464B-9238-A9AB7D3F8F34}" destId="{E93B476F-54AA-4522-BF05-14965E667609}" srcOrd="0" destOrd="0" presId="urn:microsoft.com/office/officeart/2005/8/layout/orgChart1"/>
    <dgm:cxn modelId="{2305B87F-DD71-496F-AD61-D047A84B6750}" type="presParOf" srcId="{E93B476F-54AA-4522-BF05-14965E667609}" destId="{21339C4F-BF68-4BED-957A-E3C77C55D119}" srcOrd="0" destOrd="0" presId="urn:microsoft.com/office/officeart/2005/8/layout/orgChart1"/>
    <dgm:cxn modelId="{6679BBA7-FC5D-4B28-9189-40C92E382F69}" type="presParOf" srcId="{E93B476F-54AA-4522-BF05-14965E667609}" destId="{4A858053-68C0-4A14-898B-909DE90074A8}" srcOrd="1" destOrd="0" presId="urn:microsoft.com/office/officeart/2005/8/layout/orgChart1"/>
    <dgm:cxn modelId="{1A01CB33-969F-448C-81E5-58B762D270EC}" type="presParOf" srcId="{9F65CC79-E1C8-464B-9238-A9AB7D3F8F34}" destId="{EC4EDCF0-BFEF-43F1-BE06-A854FCF33DD9}" srcOrd="1" destOrd="0" presId="urn:microsoft.com/office/officeart/2005/8/layout/orgChart1"/>
    <dgm:cxn modelId="{17AED602-A266-41B2-847E-B4BCF268F381}" type="presParOf" srcId="{EC4EDCF0-BFEF-43F1-BE06-A854FCF33DD9}" destId="{E8A81589-BD08-4834-83FA-49059EBCEEE5}" srcOrd="0" destOrd="0" presId="urn:microsoft.com/office/officeart/2005/8/layout/orgChart1"/>
    <dgm:cxn modelId="{A5CDFCFC-F3CD-4820-B782-80C36B1BDDB6}" type="presParOf" srcId="{EC4EDCF0-BFEF-43F1-BE06-A854FCF33DD9}" destId="{667AFA21-AAD6-4267-90F0-13BF2BC8D899}" srcOrd="1" destOrd="0" presId="urn:microsoft.com/office/officeart/2005/8/layout/orgChart1"/>
    <dgm:cxn modelId="{AD213978-63FC-4118-B689-BEB766552AF1}" type="presParOf" srcId="{667AFA21-AAD6-4267-90F0-13BF2BC8D899}" destId="{A0B534CB-096C-4EC1-B977-A099BC0F7C69}" srcOrd="0" destOrd="0" presId="urn:microsoft.com/office/officeart/2005/8/layout/orgChart1"/>
    <dgm:cxn modelId="{E3C19367-0CFB-419F-AA6B-B608CD17C405}" type="presParOf" srcId="{A0B534CB-096C-4EC1-B977-A099BC0F7C69}" destId="{7D361A5A-A16E-49B1-99AA-4D15CDD56BB9}" srcOrd="0" destOrd="0" presId="urn:microsoft.com/office/officeart/2005/8/layout/orgChart1"/>
    <dgm:cxn modelId="{6BAE3AD0-6D2A-4861-81D8-FF3CC0AFC283}" type="presParOf" srcId="{A0B534CB-096C-4EC1-B977-A099BC0F7C69}" destId="{3762D66F-ED8A-42E1-A357-B536638BE8B6}" srcOrd="1" destOrd="0" presId="urn:microsoft.com/office/officeart/2005/8/layout/orgChart1"/>
    <dgm:cxn modelId="{AEC2CB61-E5A5-4A86-B036-E8D00B03A912}" type="presParOf" srcId="{667AFA21-AAD6-4267-90F0-13BF2BC8D899}" destId="{83EDDF35-4EA1-4C97-B3C8-F05415155FA2}" srcOrd="1" destOrd="0" presId="urn:microsoft.com/office/officeart/2005/8/layout/orgChart1"/>
    <dgm:cxn modelId="{F1209EB2-BAB1-41F4-AB58-A947252FF9D0}" type="presParOf" srcId="{83EDDF35-4EA1-4C97-B3C8-F05415155FA2}" destId="{FB0D41CE-D166-44F3-8F42-E7FB8B2F5D72}" srcOrd="0" destOrd="0" presId="urn:microsoft.com/office/officeart/2005/8/layout/orgChart1"/>
    <dgm:cxn modelId="{270D3120-D1CA-4CBD-AA20-FFB758B4250C}" type="presParOf" srcId="{83EDDF35-4EA1-4C97-B3C8-F05415155FA2}" destId="{4650F09F-9542-4AEB-BE19-9F38CEC29C2A}" srcOrd="1" destOrd="0" presId="urn:microsoft.com/office/officeart/2005/8/layout/orgChart1"/>
    <dgm:cxn modelId="{BFAB4590-254A-45AA-80D4-95434F4EA986}" type="presParOf" srcId="{4650F09F-9542-4AEB-BE19-9F38CEC29C2A}" destId="{C348F8B9-95FB-4C69-9ED4-5C6539A8C93B}" srcOrd="0" destOrd="0" presId="urn:microsoft.com/office/officeart/2005/8/layout/orgChart1"/>
    <dgm:cxn modelId="{F70D94C2-305A-4048-A668-D6B8232E2725}" type="presParOf" srcId="{C348F8B9-95FB-4C69-9ED4-5C6539A8C93B}" destId="{2F1A08AE-40A6-4B3E-B5A5-B4D43B01146E}" srcOrd="0" destOrd="0" presId="urn:microsoft.com/office/officeart/2005/8/layout/orgChart1"/>
    <dgm:cxn modelId="{E2AA8A0E-0F95-450C-B804-63A43771FFDE}" type="presParOf" srcId="{C348F8B9-95FB-4C69-9ED4-5C6539A8C93B}" destId="{A1386B6C-57BE-43EC-92B0-49E8D3D730B4}" srcOrd="1" destOrd="0" presId="urn:microsoft.com/office/officeart/2005/8/layout/orgChart1"/>
    <dgm:cxn modelId="{BC07485B-2795-4AAA-8BDC-31A8CD2444FB}" type="presParOf" srcId="{4650F09F-9542-4AEB-BE19-9F38CEC29C2A}" destId="{26F3D325-C2A2-4135-AEBB-1B291D9B3281}" srcOrd="1" destOrd="0" presId="urn:microsoft.com/office/officeart/2005/8/layout/orgChart1"/>
    <dgm:cxn modelId="{02F2B4C2-7261-43B8-9314-025466291BFC}" type="presParOf" srcId="{4650F09F-9542-4AEB-BE19-9F38CEC29C2A}" destId="{154E536D-B196-4D78-99EE-895B9B4A8013}" srcOrd="2" destOrd="0" presId="urn:microsoft.com/office/officeart/2005/8/layout/orgChart1"/>
    <dgm:cxn modelId="{B7BF7104-8313-4601-9540-B7B0BF2D9B06}" type="presParOf" srcId="{667AFA21-AAD6-4267-90F0-13BF2BC8D899}" destId="{1A5AC72F-B27A-4D70-A494-53E63A6547CE}" srcOrd="2" destOrd="0" presId="urn:microsoft.com/office/officeart/2005/8/layout/orgChart1"/>
    <dgm:cxn modelId="{75E71602-B24B-4865-B4C3-1A1020BE701B}" type="presParOf" srcId="{9F65CC79-E1C8-464B-9238-A9AB7D3F8F34}" destId="{403CCFFC-8655-465D-AAF4-5DB240E7A000}" srcOrd="2" destOrd="0" presId="urn:microsoft.com/office/officeart/2005/8/layout/orgChart1"/>
    <dgm:cxn modelId="{18372A01-8CF5-4B85-B0A7-5E09C5390CA7}" type="presParOf" srcId="{57567D98-3369-466C-BB00-FD269FA2ECBE}" destId="{6E6AF179-01C1-4289-A6FE-566189C90DB4}"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0D41CE-D166-44F3-8F42-E7FB8B2F5D72}">
      <dsp:nvSpPr>
        <dsp:cNvPr id="0" name=""/>
        <dsp:cNvSpPr/>
      </dsp:nvSpPr>
      <dsp:spPr>
        <a:xfrm>
          <a:off x="1089529" y="1911894"/>
          <a:ext cx="306540" cy="458633"/>
        </a:xfrm>
        <a:custGeom>
          <a:avLst/>
          <a:gdLst/>
          <a:ahLst/>
          <a:cxnLst/>
          <a:rect l="0" t="0" r="0" b="0"/>
          <a:pathLst>
            <a:path>
              <a:moveTo>
                <a:pt x="0" y="0"/>
              </a:moveTo>
              <a:lnTo>
                <a:pt x="0" y="360187"/>
              </a:lnTo>
              <a:lnTo>
                <a:pt x="284321" y="360187"/>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E8A81589-BD08-4834-83FA-49059EBCEEE5}">
      <dsp:nvSpPr>
        <dsp:cNvPr id="0" name=""/>
        <dsp:cNvSpPr/>
      </dsp:nvSpPr>
      <dsp:spPr>
        <a:xfrm>
          <a:off x="1988261" y="1205172"/>
          <a:ext cx="91440" cy="209030"/>
        </a:xfrm>
        <a:custGeom>
          <a:avLst/>
          <a:gdLst/>
          <a:ahLst/>
          <a:cxnLst/>
          <a:rect l="0" t="0" r="0" b="0"/>
          <a:pathLst>
            <a:path>
              <a:moveTo>
                <a:pt x="45720" y="0"/>
              </a:moveTo>
              <a:lnTo>
                <a:pt x="45720" y="164433"/>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DFC35458-4364-426F-BBF0-3DC12CC6A73A}">
      <dsp:nvSpPr>
        <dsp:cNvPr id="0" name=""/>
        <dsp:cNvSpPr/>
      </dsp:nvSpPr>
      <dsp:spPr>
        <a:xfrm>
          <a:off x="1988261" y="498449"/>
          <a:ext cx="91440" cy="209030"/>
        </a:xfrm>
        <a:custGeom>
          <a:avLst/>
          <a:gdLst/>
          <a:ahLst/>
          <a:cxnLst/>
          <a:rect l="0" t="0" r="0" b="0"/>
          <a:pathLst>
            <a:path>
              <a:moveTo>
                <a:pt x="45720" y="0"/>
              </a:moveTo>
              <a:lnTo>
                <a:pt x="45720" y="164433"/>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3792DA1D-2FFC-4F4F-9C06-0E9D75CEE354}">
      <dsp:nvSpPr>
        <dsp:cNvPr id="0" name=""/>
        <dsp:cNvSpPr/>
      </dsp:nvSpPr>
      <dsp:spPr>
        <a:xfrm>
          <a:off x="862185" y="757"/>
          <a:ext cx="2343591" cy="497692"/>
        </a:xfrm>
        <a:prstGeom prst="rect">
          <a:avLst/>
        </a:prstGeom>
        <a:solidFill>
          <a:sysClr val="window" lastClr="FFFFFF">
            <a:hueOff val="0"/>
            <a:satOff val="0"/>
            <a:lumOff val="0"/>
            <a:alphaOff val="0"/>
          </a:sysClr>
        </a:solidFill>
        <a:ln w="952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NZ" sz="1200" kern="1200">
              <a:solidFill>
                <a:sysClr val="windowText" lastClr="000000">
                  <a:hueOff val="0"/>
                  <a:satOff val="0"/>
                  <a:lumOff val="0"/>
                  <a:alphaOff val="0"/>
                </a:sysClr>
              </a:solidFill>
              <a:latin typeface="Calibri"/>
              <a:ea typeface="+mn-ea"/>
              <a:cs typeface="+mn-cs"/>
            </a:rPr>
            <a:t>Chief Executive</a:t>
          </a:r>
        </a:p>
      </dsp:txBody>
      <dsp:txXfrm>
        <a:off x="862185" y="757"/>
        <a:ext cx="2343591" cy="497692"/>
      </dsp:txXfrm>
    </dsp:sp>
    <dsp:sp modelId="{21339C4F-BF68-4BED-957A-E3C77C55D119}">
      <dsp:nvSpPr>
        <dsp:cNvPr id="0" name=""/>
        <dsp:cNvSpPr/>
      </dsp:nvSpPr>
      <dsp:spPr>
        <a:xfrm>
          <a:off x="853416" y="707480"/>
          <a:ext cx="2361130" cy="497692"/>
        </a:xfrm>
        <a:prstGeom prst="rect">
          <a:avLst/>
        </a:prstGeom>
        <a:solidFill>
          <a:sysClr val="window" lastClr="FFFFFF">
            <a:hueOff val="0"/>
            <a:satOff val="0"/>
            <a:lumOff val="0"/>
            <a:alphaOff val="0"/>
          </a:sys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NZ" sz="1200" kern="1200">
              <a:solidFill>
                <a:sysClr val="windowText" lastClr="000000">
                  <a:hueOff val="0"/>
                  <a:satOff val="0"/>
                  <a:lumOff val="0"/>
                  <a:alphaOff val="0"/>
                </a:sysClr>
              </a:solidFill>
              <a:latin typeface="Calibri"/>
              <a:ea typeface="+mn-ea"/>
              <a:cs typeface="+mn-cs"/>
            </a:rPr>
            <a:t>Operations Manager</a:t>
          </a:r>
        </a:p>
      </dsp:txBody>
      <dsp:txXfrm>
        <a:off x="853416" y="707480"/>
        <a:ext cx="2361130" cy="497692"/>
      </dsp:txXfrm>
    </dsp:sp>
    <dsp:sp modelId="{7D361A5A-A16E-49B1-99AA-4D15CDD56BB9}">
      <dsp:nvSpPr>
        <dsp:cNvPr id="0" name=""/>
        <dsp:cNvSpPr/>
      </dsp:nvSpPr>
      <dsp:spPr>
        <a:xfrm>
          <a:off x="853416" y="1414202"/>
          <a:ext cx="2361130" cy="497692"/>
        </a:xfrm>
        <a:prstGeom prst="rect">
          <a:avLst/>
        </a:prstGeom>
        <a:solidFill>
          <a:sysClr val="window" lastClr="FFFFFF">
            <a:hueOff val="0"/>
            <a:satOff val="0"/>
            <a:lumOff val="0"/>
            <a:alphaOff val="0"/>
          </a:sys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NZ" sz="1200" kern="1200">
              <a:solidFill>
                <a:sysClr val="windowText" lastClr="000000">
                  <a:hueOff val="0"/>
                  <a:satOff val="0"/>
                  <a:lumOff val="0"/>
                  <a:alphaOff val="0"/>
                </a:sysClr>
              </a:solidFill>
              <a:latin typeface="Calibri"/>
              <a:ea typeface="+mn-ea"/>
              <a:cs typeface="+mn-cs"/>
            </a:rPr>
            <a:t>Emergency Manager / Controller</a:t>
          </a:r>
        </a:p>
      </dsp:txBody>
      <dsp:txXfrm>
        <a:off x="853416" y="1414202"/>
        <a:ext cx="2361130" cy="497692"/>
      </dsp:txXfrm>
    </dsp:sp>
    <dsp:sp modelId="{2F1A08AE-40A6-4B3E-B5A5-B4D43B01146E}">
      <dsp:nvSpPr>
        <dsp:cNvPr id="0" name=""/>
        <dsp:cNvSpPr/>
      </dsp:nvSpPr>
      <dsp:spPr>
        <a:xfrm>
          <a:off x="1396069" y="2121681"/>
          <a:ext cx="2436809" cy="497692"/>
        </a:xfrm>
        <a:prstGeom prst="rect">
          <a:avLst/>
        </a:prstGeom>
        <a:solidFill>
          <a:sysClr val="window" lastClr="FFFFFF">
            <a:hueOff val="0"/>
            <a:satOff val="0"/>
            <a:lumOff val="0"/>
            <a:alphaOff val="0"/>
          </a:sys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NZ" sz="1200" kern="1200">
              <a:solidFill>
                <a:sysClr val="windowText" lastClr="000000">
                  <a:hueOff val="0"/>
                  <a:satOff val="0"/>
                  <a:lumOff val="0"/>
                  <a:alphaOff val="0"/>
                </a:sysClr>
              </a:solidFill>
              <a:latin typeface="Calibri"/>
              <a:ea typeface="+mn-ea"/>
              <a:cs typeface="+mn-cs"/>
            </a:rPr>
            <a:t>Emergency Resilience Coordinator</a:t>
          </a:r>
        </a:p>
      </dsp:txBody>
      <dsp:txXfrm>
        <a:off x="1396069" y="2121681"/>
        <a:ext cx="2436809" cy="49769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812C72B695B4BB32A2FC3F1CCF1D8" ma:contentTypeVersion="10" ma:contentTypeDescription="Create a new document." ma:contentTypeScope="" ma:versionID="499d74ce9efe3837598b8182e27efc95">
  <xsd:schema xmlns:xsd="http://www.w3.org/2001/XMLSchema" xmlns:xs="http://www.w3.org/2001/XMLSchema" xmlns:p="http://schemas.microsoft.com/office/2006/metadata/properties" xmlns:ns2="c349d79c-64f2-410c-9192-61b21c3d9808" targetNamespace="http://schemas.microsoft.com/office/2006/metadata/properties" ma:root="true" ma:fieldsID="d0af3c437cb576fab8c7a2e07f32b130" ns2:_="">
    <xsd:import namespace="c349d79c-64f2-410c-9192-61b21c3d98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9d79c-64f2-410c-9192-61b21c3d9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A5614-5FEF-4B68-B08C-A78CD7DB1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9d79c-64f2-410c-9192-61b21c3d9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7D8FB-F03A-477D-9135-7AD27E316FCA}">
  <ds:schemaRefs>
    <ds:schemaRef ds:uri="http://schemas.microsoft.com/sharepoint/v3/contenttype/forms"/>
  </ds:schemaRefs>
</ds:datastoreItem>
</file>

<file path=customXml/itemProps3.xml><?xml version="1.0" encoding="utf-8"?>
<ds:datastoreItem xmlns:ds="http://schemas.openxmlformats.org/officeDocument/2006/customXml" ds:itemID="{001B649C-C901-4153-B596-91EC51CDD5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D5945D-C5C4-47A3-B36C-A03B69E08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Solomon</dc:creator>
  <cp:keywords/>
  <dc:description/>
  <cp:lastModifiedBy>operations</cp:lastModifiedBy>
  <cp:revision>5</cp:revision>
  <cp:lastPrinted>2022-01-23T23:52:00Z</cp:lastPrinted>
  <dcterms:created xsi:type="dcterms:W3CDTF">2023-02-17T01:53:00Z</dcterms:created>
  <dcterms:modified xsi:type="dcterms:W3CDTF">2023-02-17T02:30:00Z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0x010100BE8812C72B695B4BB32A2FC3F1CCF1D8</vt:lpwstr>
  </property>
</Properties>
</file>